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463C1" w14:textId="6DCD214C" w:rsidR="0020086D" w:rsidRDefault="0020086D" w:rsidP="0020086D">
      <w:pPr>
        <w:spacing w:before="360" w:after="120"/>
        <w:rPr>
          <w:sz w:val="28"/>
        </w:rPr>
      </w:pPr>
    </w:p>
    <w:p w14:paraId="7183641B" w14:textId="77777777" w:rsidR="00E65AC8" w:rsidRPr="00E65AC8" w:rsidRDefault="00E65AC8" w:rsidP="0020086D">
      <w:pPr>
        <w:spacing w:before="360" w:after="120"/>
        <w:rPr>
          <w:b/>
          <w:bCs/>
          <w:sz w:val="32"/>
          <w:szCs w:val="32"/>
        </w:rPr>
      </w:pPr>
    </w:p>
    <w:p w14:paraId="04A3CC9E" w14:textId="77777777" w:rsidR="0020086D" w:rsidRPr="00E65AC8" w:rsidRDefault="0020086D" w:rsidP="0020086D">
      <w:pPr>
        <w:rPr>
          <w:b/>
          <w:bCs/>
          <w:sz w:val="32"/>
          <w:szCs w:val="32"/>
        </w:rPr>
      </w:pPr>
    </w:p>
    <w:p w14:paraId="1AED7349" w14:textId="77777777" w:rsidR="0020086D" w:rsidRPr="00E65AC8" w:rsidRDefault="0020086D" w:rsidP="0020086D">
      <w:pPr>
        <w:rPr>
          <w:b/>
          <w:bCs/>
          <w:sz w:val="32"/>
          <w:szCs w:val="32"/>
        </w:rPr>
      </w:pPr>
      <w:r w:rsidRPr="00E65AC8">
        <w:rPr>
          <w:b/>
          <w:bCs/>
          <w:sz w:val="32"/>
          <w:szCs w:val="32"/>
        </w:rPr>
        <w:t xml:space="preserve">О </w:t>
      </w:r>
      <w:r w:rsidRPr="00E65AC8">
        <w:rPr>
          <w:b/>
          <w:bCs/>
          <w:sz w:val="32"/>
          <w:szCs w:val="32"/>
          <w:lang w:val="en-US"/>
        </w:rPr>
        <w:t>XXVIII</w:t>
      </w:r>
      <w:r w:rsidRPr="00E65AC8">
        <w:rPr>
          <w:b/>
          <w:bCs/>
          <w:sz w:val="32"/>
          <w:szCs w:val="32"/>
        </w:rPr>
        <w:t xml:space="preserve"> заседании Совета руководителей</w:t>
      </w:r>
    </w:p>
    <w:p w14:paraId="226C7F9A" w14:textId="77777777" w:rsidR="0020086D" w:rsidRPr="00E65AC8" w:rsidRDefault="0020086D" w:rsidP="0020086D">
      <w:pPr>
        <w:rPr>
          <w:b/>
          <w:bCs/>
          <w:sz w:val="32"/>
          <w:szCs w:val="32"/>
        </w:rPr>
      </w:pPr>
      <w:r w:rsidRPr="00E65AC8">
        <w:rPr>
          <w:b/>
          <w:bCs/>
          <w:sz w:val="32"/>
          <w:szCs w:val="32"/>
        </w:rPr>
        <w:t>миграционных органов государств СНГ</w:t>
      </w:r>
    </w:p>
    <w:p w14:paraId="376806BF" w14:textId="77777777" w:rsidR="0020086D" w:rsidRDefault="0020086D" w:rsidP="0020086D">
      <w:pPr>
        <w:ind w:firstLine="709"/>
        <w:jc w:val="both"/>
        <w:rPr>
          <w:sz w:val="28"/>
        </w:rPr>
      </w:pPr>
    </w:p>
    <w:p w14:paraId="2CD79206" w14:textId="77777777" w:rsidR="0020086D" w:rsidRDefault="0020086D" w:rsidP="0020086D">
      <w:pPr>
        <w:ind w:firstLine="709"/>
        <w:jc w:val="both"/>
        <w:rPr>
          <w:sz w:val="28"/>
        </w:rPr>
      </w:pPr>
    </w:p>
    <w:p w14:paraId="6509B257" w14:textId="77777777" w:rsidR="0020086D" w:rsidRDefault="0020086D" w:rsidP="00E65AC8">
      <w:pPr>
        <w:spacing w:line="242" w:lineRule="auto"/>
        <w:ind w:firstLine="709"/>
        <w:jc w:val="both"/>
        <w:rPr>
          <w:sz w:val="28"/>
        </w:rPr>
      </w:pPr>
      <w:r>
        <w:rPr>
          <w:sz w:val="28"/>
        </w:rPr>
        <w:t xml:space="preserve">28 мая т.г. в г. Душанбе (Республика Таджикистан) состоялось </w:t>
      </w:r>
      <w:r>
        <w:rPr>
          <w:sz w:val="28"/>
          <w:lang w:val="en-US"/>
        </w:rPr>
        <w:t>XXVIII</w:t>
      </w:r>
      <w:r w:rsidRPr="00B2118D">
        <w:rPr>
          <w:sz w:val="28"/>
        </w:rPr>
        <w:t xml:space="preserve"> </w:t>
      </w:r>
      <w:r>
        <w:rPr>
          <w:sz w:val="28"/>
        </w:rPr>
        <w:t>заседание Совета руководителей миграционных органов государств-участников СНГ. В нем приняли участие руководители уполномоченных и компетентных органов в сфере миграции Азербайджана, Беларуси, Кыргызстана, России, Таджикистана, Туркменистана, Узбекистана, а также Исполкома СНГ, Межпарламентской Ассамблеи СНГ, Всеобщей конфедерации профсоюзов и Антитеррористического центра государств Содружества.</w:t>
      </w:r>
    </w:p>
    <w:p w14:paraId="400B9C5B" w14:textId="77777777" w:rsidR="0020086D" w:rsidRPr="00E65AC8" w:rsidRDefault="0020086D" w:rsidP="00E65AC8">
      <w:pPr>
        <w:spacing w:line="242" w:lineRule="auto"/>
        <w:ind w:firstLine="709"/>
        <w:jc w:val="both"/>
        <w:rPr>
          <w:b/>
          <w:bCs/>
          <w:sz w:val="28"/>
        </w:rPr>
      </w:pPr>
      <w:r>
        <w:rPr>
          <w:sz w:val="28"/>
        </w:rPr>
        <w:t xml:space="preserve">Вел заседание Председатель Совета, Первый заместитель министра МВД РФ </w:t>
      </w:r>
      <w:r w:rsidRPr="00E65AC8">
        <w:rPr>
          <w:b/>
          <w:bCs/>
          <w:sz w:val="28"/>
        </w:rPr>
        <w:t>Александр Владимирович Горовой</w:t>
      </w:r>
      <w:r>
        <w:rPr>
          <w:sz w:val="28"/>
        </w:rPr>
        <w:t xml:space="preserve">. С приветственным словом к участникам заседания обратилась Министр труда, миграции и занятости Республики Таджикистан </w:t>
      </w:r>
      <w:r w:rsidRPr="00E65AC8">
        <w:rPr>
          <w:b/>
          <w:bCs/>
          <w:sz w:val="28"/>
        </w:rPr>
        <w:t>Хасанзода Гульноры Кенджи.</w:t>
      </w:r>
    </w:p>
    <w:p w14:paraId="187A265A" w14:textId="21D23D29" w:rsidR="0020086D" w:rsidRPr="006363E1" w:rsidRDefault="0020086D" w:rsidP="00E65AC8">
      <w:pPr>
        <w:spacing w:line="242" w:lineRule="auto"/>
        <w:ind w:firstLine="709"/>
        <w:jc w:val="both"/>
        <w:rPr>
          <w:sz w:val="28"/>
        </w:rPr>
      </w:pPr>
      <w:r w:rsidRPr="006363E1">
        <w:rPr>
          <w:sz w:val="28"/>
        </w:rPr>
        <w:t xml:space="preserve">Заместитель председателя Постоянной комиссии МПА СНГ по социальной политике и правам человека, председатель Комитета Маджлиси Оли Республики Таджикистан по социальным вопросам, семьи и охране здоровья </w:t>
      </w:r>
      <w:r w:rsidRPr="00E65AC8">
        <w:rPr>
          <w:b/>
          <w:bCs/>
          <w:sz w:val="28"/>
        </w:rPr>
        <w:t xml:space="preserve">Сумангул Саид </w:t>
      </w:r>
      <w:proofErr w:type="spellStart"/>
      <w:r w:rsidRPr="00E65AC8">
        <w:rPr>
          <w:b/>
          <w:bCs/>
          <w:sz w:val="28"/>
        </w:rPr>
        <w:t>Тагойзода</w:t>
      </w:r>
      <w:proofErr w:type="spellEnd"/>
      <w:r w:rsidRPr="006363E1">
        <w:rPr>
          <w:sz w:val="28"/>
        </w:rPr>
        <w:t xml:space="preserve"> огласила приветствие </w:t>
      </w:r>
      <w:r>
        <w:rPr>
          <w:sz w:val="28"/>
        </w:rPr>
        <w:t xml:space="preserve">Генерального </w:t>
      </w:r>
      <w:r w:rsidRPr="006363E1">
        <w:rPr>
          <w:sz w:val="28"/>
        </w:rPr>
        <w:t xml:space="preserve">Секретаря </w:t>
      </w:r>
      <w:r>
        <w:rPr>
          <w:sz w:val="28"/>
        </w:rPr>
        <w:t xml:space="preserve">– руководителя Секретариата </w:t>
      </w:r>
      <w:r w:rsidRPr="006363E1">
        <w:rPr>
          <w:sz w:val="28"/>
        </w:rPr>
        <w:t>Совета МПА СНГ Кобицкого</w:t>
      </w:r>
      <w:r w:rsidRPr="001844B0">
        <w:rPr>
          <w:sz w:val="28"/>
        </w:rPr>
        <w:t xml:space="preserve"> </w:t>
      </w:r>
      <w:r w:rsidRPr="006363E1">
        <w:rPr>
          <w:sz w:val="28"/>
        </w:rPr>
        <w:t>Дмитрия</w:t>
      </w:r>
      <w:r>
        <w:rPr>
          <w:sz w:val="28"/>
        </w:rPr>
        <w:t xml:space="preserve"> Аркадьевича</w:t>
      </w:r>
      <w:r w:rsidRPr="006363E1">
        <w:rPr>
          <w:sz w:val="28"/>
        </w:rPr>
        <w:t>, который отметил тесное взаимодействие МПА СНГ с Советом руководителей миграционных органов СНГ</w:t>
      </w:r>
      <w:r>
        <w:rPr>
          <w:sz w:val="28"/>
        </w:rPr>
        <w:t xml:space="preserve">. </w:t>
      </w:r>
      <w:r w:rsidRPr="006363E1">
        <w:rPr>
          <w:sz w:val="28"/>
        </w:rPr>
        <w:t>Парламентарий поделилась информацией о ходе подготовки М</w:t>
      </w:r>
      <w:r>
        <w:rPr>
          <w:sz w:val="28"/>
        </w:rPr>
        <w:t>ПА</w:t>
      </w:r>
      <w:r w:rsidRPr="006363E1">
        <w:rPr>
          <w:sz w:val="28"/>
        </w:rPr>
        <w:t xml:space="preserve"> модельных законодательных актов в сфере миграции, особое внимание уделив разработке новой редакции Концепции общего миграционного пространства государств СНГ.</w:t>
      </w:r>
    </w:p>
    <w:p w14:paraId="211E15A0" w14:textId="77777777" w:rsidR="0020086D" w:rsidRDefault="0020086D" w:rsidP="00E65AC8">
      <w:pPr>
        <w:spacing w:line="242" w:lineRule="auto"/>
        <w:ind w:firstLine="709"/>
        <w:jc w:val="both"/>
        <w:rPr>
          <w:sz w:val="28"/>
        </w:rPr>
      </w:pPr>
      <w:r>
        <w:rPr>
          <w:sz w:val="28"/>
        </w:rPr>
        <w:t xml:space="preserve">В ходе заседания были заслушаны доклады о миграционной ситуации в странах региона, изменениях в национальном законодательстве  в сфере миграции, подготовке соответствующего модельного законодательства, состоялся обмен опытом по работе органов в отношении отдельных категорий граждан, по пресечению незаконной миграции, заключению и реализации международных договоров о реадмиссии, предоставлении миграционных услуг по принципу «одного окна» и их цифровизации, организации довыездной и доиммиграционной подготовки и др. Участники заседания были ознакомлены с работой одного из таких центров довыездной подготовки. </w:t>
      </w:r>
    </w:p>
    <w:p w14:paraId="79C6136B" w14:textId="77777777" w:rsidR="00E65AC8" w:rsidRDefault="00E65AC8" w:rsidP="00E65AC8">
      <w:pPr>
        <w:pStyle w:val="a8"/>
        <w:spacing w:before="0" w:beforeAutospacing="0" w:after="0" w:afterAutospacing="0" w:line="242" w:lineRule="auto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</w:p>
    <w:p w14:paraId="1A30672E" w14:textId="16C40A26" w:rsidR="0020086D" w:rsidRPr="004B5CB2" w:rsidRDefault="0020086D" w:rsidP="00E65AC8">
      <w:pPr>
        <w:pStyle w:val="a8"/>
        <w:spacing w:before="0" w:beforeAutospacing="0" w:after="0" w:afterAutospacing="0" w:line="242" w:lineRule="auto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840AD3">
        <w:rPr>
          <w:color w:val="000000"/>
          <w:sz w:val="28"/>
          <w:szCs w:val="28"/>
          <w:shd w:val="clear" w:color="auto" w:fill="FFFFFF"/>
        </w:rPr>
        <w:lastRenderedPageBreak/>
        <w:t xml:space="preserve">Исходя из взаимной заинтересованности в укреплении и развитии сотрудничества в сферах противодействия незаконной миграции и борьбы с терроризмом и экстремизмом в рамках мероприятия подписан Меморандум о сотрудничестве между Антитеррористическим </w:t>
      </w:r>
      <w:r>
        <w:rPr>
          <w:color w:val="000000"/>
          <w:sz w:val="28"/>
          <w:szCs w:val="28"/>
          <w:shd w:val="clear" w:color="auto" w:fill="FFFFFF"/>
        </w:rPr>
        <w:t xml:space="preserve">центром государств </w:t>
      </w:r>
      <w:r w:rsidRPr="00840AD3">
        <w:rPr>
          <w:color w:val="000000"/>
          <w:sz w:val="28"/>
          <w:szCs w:val="28"/>
          <w:shd w:val="clear" w:color="auto" w:fill="FFFFFF"/>
        </w:rPr>
        <w:t>СНГ и Советом руководителей миграционных органов государств – участников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4DF31133" w14:textId="77777777" w:rsidR="007B1A5B" w:rsidRDefault="0020086D" w:rsidP="0020086D">
      <w:pPr>
        <w:ind w:firstLine="709"/>
        <w:jc w:val="both"/>
        <w:rPr>
          <w:sz w:val="28"/>
        </w:rPr>
      </w:pPr>
      <w:r>
        <w:rPr>
          <w:sz w:val="28"/>
        </w:rPr>
        <w:t xml:space="preserve">Основной принимающей страной в регионе является Россия. В </w:t>
      </w:r>
      <w:r w:rsidRPr="005F2D0E">
        <w:rPr>
          <w:sz w:val="28"/>
        </w:rPr>
        <w:t>2023 г</w:t>
      </w:r>
      <w:r>
        <w:rPr>
          <w:sz w:val="28"/>
        </w:rPr>
        <w:t>.</w:t>
      </w:r>
      <w:r w:rsidRPr="005F2D0E">
        <w:rPr>
          <w:sz w:val="28"/>
        </w:rPr>
        <w:t xml:space="preserve"> в Р</w:t>
      </w:r>
      <w:r>
        <w:rPr>
          <w:sz w:val="28"/>
        </w:rPr>
        <w:t>Ф</w:t>
      </w:r>
      <w:r w:rsidRPr="005F2D0E">
        <w:rPr>
          <w:sz w:val="28"/>
        </w:rPr>
        <w:t xml:space="preserve"> въехало более 12 млн иностранных граждан и лиц без гражданства, что на 32,2%</w:t>
      </w:r>
      <w:r>
        <w:rPr>
          <w:sz w:val="28"/>
        </w:rPr>
        <w:t xml:space="preserve"> </w:t>
      </w:r>
      <w:proofErr w:type="gramStart"/>
      <w:r>
        <w:rPr>
          <w:sz w:val="28"/>
        </w:rPr>
        <w:t>больше</w:t>
      </w:r>
      <w:proofErr w:type="gramEnd"/>
      <w:r>
        <w:rPr>
          <w:sz w:val="28"/>
        </w:rPr>
        <w:t xml:space="preserve"> чем в 2022 г</w:t>
      </w:r>
      <w:r w:rsidRPr="005F2D0E">
        <w:rPr>
          <w:sz w:val="28"/>
        </w:rPr>
        <w:t>.</w:t>
      </w:r>
      <w:r>
        <w:rPr>
          <w:sz w:val="28"/>
        </w:rPr>
        <w:t>, и</w:t>
      </w:r>
      <w:r w:rsidRPr="005F2D0E">
        <w:rPr>
          <w:sz w:val="28"/>
        </w:rPr>
        <w:t>з них с целью работы – 4,2 млн;</w:t>
      </w:r>
      <w:r>
        <w:rPr>
          <w:sz w:val="28"/>
        </w:rPr>
        <w:t xml:space="preserve"> </w:t>
      </w:r>
      <w:r w:rsidRPr="005F2D0E">
        <w:rPr>
          <w:sz w:val="28"/>
        </w:rPr>
        <w:t>частной – 4,1 млн;</w:t>
      </w:r>
      <w:r>
        <w:rPr>
          <w:sz w:val="28"/>
        </w:rPr>
        <w:t xml:space="preserve"> </w:t>
      </w:r>
      <w:r w:rsidRPr="005F2D0E">
        <w:rPr>
          <w:sz w:val="28"/>
        </w:rPr>
        <w:t>учебы – 453,1 тыс.;</w:t>
      </w:r>
      <w:r>
        <w:rPr>
          <w:sz w:val="28"/>
        </w:rPr>
        <w:t xml:space="preserve"> </w:t>
      </w:r>
      <w:r w:rsidRPr="005F2D0E">
        <w:rPr>
          <w:sz w:val="28"/>
        </w:rPr>
        <w:t>туризма – 602,5 тыс</w:t>
      </w:r>
      <w:r w:rsidR="00F50350">
        <w:rPr>
          <w:sz w:val="28"/>
        </w:rPr>
        <w:t xml:space="preserve"> (см. Р</w:t>
      </w:r>
      <w:r w:rsidR="007B1A5B">
        <w:rPr>
          <w:sz w:val="28"/>
        </w:rPr>
        <w:t>ис.1)</w:t>
      </w:r>
      <w:r w:rsidRPr="005F2D0E">
        <w:rPr>
          <w:sz w:val="28"/>
        </w:rPr>
        <w:t>.</w:t>
      </w:r>
    </w:p>
    <w:p w14:paraId="00E7A1EE" w14:textId="77777777" w:rsidR="0020086D" w:rsidRDefault="007B1A5B" w:rsidP="007B1A5B">
      <w:pPr>
        <w:ind w:firstLine="709"/>
        <w:jc w:val="right"/>
        <w:rPr>
          <w:sz w:val="28"/>
        </w:rPr>
      </w:pPr>
      <w:r>
        <w:rPr>
          <w:sz w:val="28"/>
        </w:rPr>
        <w:t>Рис.1</w:t>
      </w:r>
    </w:p>
    <w:p w14:paraId="513BD71D" w14:textId="77777777" w:rsidR="007B1A5B" w:rsidRDefault="007B1A5B" w:rsidP="00F50350">
      <w:pPr>
        <w:jc w:val="both"/>
        <w:rPr>
          <w:sz w:val="28"/>
        </w:rPr>
      </w:pPr>
      <w:r w:rsidRPr="007B1A5B">
        <w:rPr>
          <w:noProof/>
          <w:sz w:val="28"/>
        </w:rPr>
        <w:drawing>
          <wp:inline distT="0" distB="0" distL="0" distR="0" wp14:anchorId="20B0AFC8" wp14:editId="355458FC">
            <wp:extent cx="5940425" cy="3147539"/>
            <wp:effectExtent l="19050" t="0" r="317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9"/>
                    <a:stretch/>
                  </pic:blipFill>
                  <pic:spPr bwMode="auto">
                    <a:xfrm>
                      <a:off x="0" y="0"/>
                      <a:ext cx="5940425" cy="31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86174" w14:textId="77777777" w:rsidR="0020086D" w:rsidRPr="005F2D0E" w:rsidRDefault="0020086D" w:rsidP="0020086D">
      <w:pPr>
        <w:ind w:firstLine="709"/>
        <w:jc w:val="both"/>
        <w:rPr>
          <w:sz w:val="28"/>
        </w:rPr>
      </w:pPr>
      <w:r w:rsidRPr="005F2D0E">
        <w:rPr>
          <w:sz w:val="28"/>
        </w:rPr>
        <w:t>Основной миграционный поток</w:t>
      </w:r>
      <w:r>
        <w:rPr>
          <w:sz w:val="28"/>
        </w:rPr>
        <w:t xml:space="preserve"> </w:t>
      </w:r>
      <w:r w:rsidR="007B1A5B">
        <w:rPr>
          <w:sz w:val="28"/>
        </w:rPr>
        <w:t>(почти 10 млн чел. или 82,6</w:t>
      </w:r>
      <w:r w:rsidRPr="005F2D0E">
        <w:rPr>
          <w:sz w:val="28"/>
        </w:rPr>
        <w:t>%</w:t>
      </w:r>
      <w:r>
        <w:rPr>
          <w:sz w:val="28"/>
        </w:rPr>
        <w:t>)</w:t>
      </w:r>
      <w:r w:rsidRPr="005F2D0E">
        <w:rPr>
          <w:sz w:val="28"/>
        </w:rPr>
        <w:t xml:space="preserve"> приходится на граждан государств СНГ, доля которых в общем поток</w:t>
      </w:r>
      <w:r>
        <w:rPr>
          <w:sz w:val="28"/>
        </w:rPr>
        <w:t>е</w:t>
      </w:r>
      <w:r w:rsidRPr="005F2D0E">
        <w:rPr>
          <w:sz w:val="28"/>
        </w:rPr>
        <w:t xml:space="preserve"> увеличилась на 1 </w:t>
      </w:r>
      <w:r>
        <w:rPr>
          <w:sz w:val="28"/>
        </w:rPr>
        <w:t xml:space="preserve">п.п. </w:t>
      </w:r>
      <w:r w:rsidRPr="005F2D0E">
        <w:rPr>
          <w:sz w:val="28"/>
        </w:rPr>
        <w:t>Около 60% всех иностранных граждан</w:t>
      </w:r>
      <w:r>
        <w:rPr>
          <w:sz w:val="28"/>
        </w:rPr>
        <w:t xml:space="preserve"> </w:t>
      </w:r>
      <w:r w:rsidRPr="005F2D0E">
        <w:rPr>
          <w:sz w:val="28"/>
        </w:rPr>
        <w:t>составляют граждане Узбекистана (27,4%), Таджикистана (18,1%) и Казахстана (13,5%).</w:t>
      </w:r>
    </w:p>
    <w:p w14:paraId="5F7F965A" w14:textId="77777777" w:rsidR="0020086D" w:rsidRPr="005F2D0E" w:rsidRDefault="0020086D" w:rsidP="0020086D">
      <w:pPr>
        <w:ind w:firstLine="709"/>
        <w:jc w:val="both"/>
        <w:rPr>
          <w:sz w:val="28"/>
        </w:rPr>
      </w:pPr>
      <w:r w:rsidRPr="005F2D0E">
        <w:rPr>
          <w:sz w:val="28"/>
        </w:rPr>
        <w:t xml:space="preserve">На начало </w:t>
      </w:r>
      <w:r>
        <w:rPr>
          <w:sz w:val="28"/>
        </w:rPr>
        <w:t xml:space="preserve">т.г. </w:t>
      </w:r>
      <w:r w:rsidRPr="005F2D0E">
        <w:rPr>
          <w:sz w:val="28"/>
        </w:rPr>
        <w:t>в Росси</w:t>
      </w:r>
      <w:r>
        <w:rPr>
          <w:sz w:val="28"/>
        </w:rPr>
        <w:t xml:space="preserve">и </w:t>
      </w:r>
      <w:r w:rsidRPr="005F2D0E">
        <w:rPr>
          <w:sz w:val="28"/>
        </w:rPr>
        <w:t>находилось 6 млн иностранных граждан, почти 90% из которых – граждане государств</w:t>
      </w:r>
      <w:r>
        <w:rPr>
          <w:sz w:val="28"/>
        </w:rPr>
        <w:t xml:space="preserve"> </w:t>
      </w:r>
      <w:r w:rsidRPr="005F2D0E">
        <w:rPr>
          <w:sz w:val="28"/>
        </w:rPr>
        <w:t>СНГ.</w:t>
      </w:r>
      <w:r>
        <w:rPr>
          <w:sz w:val="28"/>
        </w:rPr>
        <w:t xml:space="preserve"> </w:t>
      </w:r>
      <w:r w:rsidRPr="005F2D0E">
        <w:rPr>
          <w:sz w:val="28"/>
        </w:rPr>
        <w:t>Отмечае</w:t>
      </w:r>
      <w:r>
        <w:rPr>
          <w:sz w:val="28"/>
        </w:rPr>
        <w:t>тся</w:t>
      </w:r>
      <w:r w:rsidRPr="005F2D0E">
        <w:rPr>
          <w:sz w:val="28"/>
        </w:rPr>
        <w:t xml:space="preserve"> рост имеющихся у иностранных граждан действительных документов, дающих право осуществления трудовой деятельности.</w:t>
      </w:r>
      <w:r>
        <w:rPr>
          <w:sz w:val="28"/>
        </w:rPr>
        <w:t xml:space="preserve"> </w:t>
      </w:r>
      <w:r w:rsidRPr="005F2D0E">
        <w:rPr>
          <w:sz w:val="28"/>
        </w:rPr>
        <w:t>Так, количество действительных разрешений на работу возросло на 26,1%, в том числе разрешения квалифицированным специалистам – на 38%, высококвалифицированным специалистам – на 10,1%.</w:t>
      </w:r>
      <w:r>
        <w:rPr>
          <w:sz w:val="28"/>
        </w:rPr>
        <w:t xml:space="preserve"> </w:t>
      </w:r>
      <w:r w:rsidRPr="005F2D0E">
        <w:rPr>
          <w:sz w:val="28"/>
        </w:rPr>
        <w:t>В 2023 г</w:t>
      </w:r>
      <w:r>
        <w:rPr>
          <w:sz w:val="28"/>
        </w:rPr>
        <w:t>.</w:t>
      </w:r>
      <w:r w:rsidRPr="005F2D0E">
        <w:rPr>
          <w:sz w:val="28"/>
        </w:rPr>
        <w:t xml:space="preserve"> оформлено 2,1 млн патентов, что на 3,6% больше</w:t>
      </w:r>
      <w:r>
        <w:rPr>
          <w:sz w:val="28"/>
        </w:rPr>
        <w:t xml:space="preserve">, чем в 2022 г., а </w:t>
      </w:r>
      <w:r w:rsidRPr="005F2D0E">
        <w:rPr>
          <w:sz w:val="28"/>
        </w:rPr>
        <w:t>количество действительных патентов соответствует показателю за 2022 год.</w:t>
      </w:r>
    </w:p>
    <w:p w14:paraId="3CB7D43C" w14:textId="77777777" w:rsidR="007B1A5B" w:rsidRPr="000E671C" w:rsidRDefault="0020086D" w:rsidP="0020086D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>Со стороны МВД РФ было отмечено, что б</w:t>
      </w:r>
      <w:r w:rsidRPr="005F2D0E">
        <w:rPr>
          <w:sz w:val="28"/>
        </w:rPr>
        <w:t xml:space="preserve">езвизовый режим поездок в рамках СНГ, </w:t>
      </w:r>
      <w:r>
        <w:rPr>
          <w:sz w:val="28"/>
        </w:rPr>
        <w:t xml:space="preserve">дающий </w:t>
      </w:r>
      <w:r w:rsidRPr="005F2D0E">
        <w:rPr>
          <w:sz w:val="28"/>
        </w:rPr>
        <w:t>возможность иностранц</w:t>
      </w:r>
      <w:r>
        <w:rPr>
          <w:sz w:val="28"/>
        </w:rPr>
        <w:t>ам</w:t>
      </w:r>
      <w:r w:rsidRPr="005F2D0E">
        <w:rPr>
          <w:sz w:val="28"/>
        </w:rPr>
        <w:t xml:space="preserve"> осуществлять длительную трудовую деятельность наряду со всеми положительными моментами содержит и определенные риски для безопасности.</w:t>
      </w:r>
      <w:r>
        <w:rPr>
          <w:sz w:val="28"/>
        </w:rPr>
        <w:t xml:space="preserve"> </w:t>
      </w:r>
      <w:r w:rsidRPr="005F2D0E">
        <w:rPr>
          <w:sz w:val="28"/>
        </w:rPr>
        <w:t xml:space="preserve">Так, наряду с пополнением рынка труда </w:t>
      </w:r>
      <w:r>
        <w:rPr>
          <w:sz w:val="28"/>
        </w:rPr>
        <w:t>есть</w:t>
      </w:r>
      <w:r w:rsidRPr="005F2D0E">
        <w:rPr>
          <w:sz w:val="28"/>
        </w:rPr>
        <w:t xml:space="preserve"> и негативн</w:t>
      </w:r>
      <w:r>
        <w:rPr>
          <w:sz w:val="28"/>
        </w:rPr>
        <w:t>ая</w:t>
      </w:r>
      <w:r w:rsidRPr="005F2D0E">
        <w:rPr>
          <w:sz w:val="28"/>
        </w:rPr>
        <w:t xml:space="preserve"> составляющ</w:t>
      </w:r>
      <w:r>
        <w:rPr>
          <w:sz w:val="28"/>
        </w:rPr>
        <w:t>ая</w:t>
      </w:r>
      <w:r w:rsidRPr="005F2D0E">
        <w:rPr>
          <w:sz w:val="28"/>
        </w:rPr>
        <w:t xml:space="preserve"> в виде незаконной миграции и преступности.</w:t>
      </w:r>
      <w:r>
        <w:rPr>
          <w:sz w:val="28"/>
        </w:rPr>
        <w:t xml:space="preserve"> </w:t>
      </w:r>
      <w:r w:rsidRPr="005F2D0E">
        <w:rPr>
          <w:sz w:val="28"/>
        </w:rPr>
        <w:t>В частности, фиксируется рост на 27,6% преступлений в сф</w:t>
      </w:r>
      <w:r>
        <w:rPr>
          <w:sz w:val="28"/>
        </w:rPr>
        <w:t>е</w:t>
      </w:r>
      <w:r w:rsidRPr="005F2D0E">
        <w:rPr>
          <w:sz w:val="28"/>
        </w:rPr>
        <w:t xml:space="preserve">ре </w:t>
      </w:r>
      <w:r w:rsidRPr="005F2D0E">
        <w:rPr>
          <w:sz w:val="28"/>
        </w:rPr>
        <w:lastRenderedPageBreak/>
        <w:t>незаконного оборота наркотиков, а также в 2,5 раза – преступлений экстремистской направленности.</w:t>
      </w:r>
      <w:r>
        <w:rPr>
          <w:sz w:val="28"/>
        </w:rPr>
        <w:t xml:space="preserve"> </w:t>
      </w:r>
      <w:r w:rsidRPr="005F2D0E">
        <w:rPr>
          <w:sz w:val="28"/>
        </w:rPr>
        <w:t>Подавляющее большинство преступлений совершено гражданами государств СНГ.</w:t>
      </w:r>
    </w:p>
    <w:p w14:paraId="7355DDF5" w14:textId="77777777" w:rsidR="0020086D" w:rsidRPr="005F2D0E" w:rsidRDefault="0020086D" w:rsidP="0020086D">
      <w:pPr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В отношении иностранных граждан принято:</w:t>
      </w:r>
      <w:r>
        <w:rPr>
          <w:sz w:val="28"/>
        </w:rPr>
        <w:t xml:space="preserve"> </w:t>
      </w:r>
      <w:r w:rsidRPr="005F2D0E">
        <w:rPr>
          <w:sz w:val="28"/>
        </w:rPr>
        <w:t>более 173 тыс. решений о неразрешении въезда в Росси</w:t>
      </w:r>
      <w:r>
        <w:rPr>
          <w:sz w:val="28"/>
        </w:rPr>
        <w:t>ю</w:t>
      </w:r>
      <w:r w:rsidRPr="005F2D0E">
        <w:rPr>
          <w:sz w:val="28"/>
        </w:rPr>
        <w:t>, что почти на 23% больше, чем в 2022 г</w:t>
      </w:r>
      <w:r>
        <w:rPr>
          <w:sz w:val="28"/>
        </w:rPr>
        <w:t>.</w:t>
      </w:r>
      <w:r w:rsidRPr="005F2D0E">
        <w:rPr>
          <w:sz w:val="28"/>
        </w:rPr>
        <w:t>;</w:t>
      </w:r>
      <w:r>
        <w:rPr>
          <w:sz w:val="28"/>
        </w:rPr>
        <w:t xml:space="preserve"> </w:t>
      </w:r>
      <w:r w:rsidRPr="005F2D0E">
        <w:rPr>
          <w:sz w:val="28"/>
        </w:rPr>
        <w:t>35,2 тыс. решений о сокращении срока временного пребывания (+34,1%);</w:t>
      </w:r>
      <w:r>
        <w:rPr>
          <w:sz w:val="28"/>
        </w:rPr>
        <w:t xml:space="preserve"> </w:t>
      </w:r>
      <w:r w:rsidRPr="005F2D0E">
        <w:rPr>
          <w:sz w:val="28"/>
        </w:rPr>
        <w:t>3,7 тыс. решений об аннулировании разрешений на временное проживание (+42,2%);</w:t>
      </w:r>
      <w:r>
        <w:rPr>
          <w:sz w:val="28"/>
        </w:rPr>
        <w:t xml:space="preserve"> </w:t>
      </w:r>
      <w:r w:rsidRPr="005F2D0E">
        <w:rPr>
          <w:sz w:val="28"/>
        </w:rPr>
        <w:t>8,3 тыс. решений об аннулировании видов на жительство (рост в 2,2 р</w:t>
      </w:r>
      <w:r>
        <w:rPr>
          <w:sz w:val="28"/>
        </w:rPr>
        <w:t>.</w:t>
      </w:r>
      <w:r w:rsidRPr="005F2D0E">
        <w:rPr>
          <w:sz w:val="28"/>
        </w:rPr>
        <w:t>).</w:t>
      </w:r>
      <w:r>
        <w:rPr>
          <w:sz w:val="28"/>
        </w:rPr>
        <w:t xml:space="preserve"> </w:t>
      </w:r>
      <w:r w:rsidRPr="005F2D0E">
        <w:rPr>
          <w:sz w:val="28"/>
        </w:rPr>
        <w:t>Выдворено и депортировано за пределы страны 108,5 тыс. иностранцев, из них граждан стран</w:t>
      </w:r>
      <w:r>
        <w:rPr>
          <w:sz w:val="28"/>
        </w:rPr>
        <w:t xml:space="preserve"> </w:t>
      </w:r>
      <w:r w:rsidRPr="005F2D0E">
        <w:rPr>
          <w:sz w:val="28"/>
        </w:rPr>
        <w:t xml:space="preserve">СНГ – 103 тыс. </w:t>
      </w:r>
    </w:p>
    <w:p w14:paraId="4030E9E1" w14:textId="77777777" w:rsidR="0020086D" w:rsidRDefault="0020086D" w:rsidP="0020086D">
      <w:pPr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МВД России продолж</w:t>
      </w:r>
      <w:r>
        <w:rPr>
          <w:sz w:val="28"/>
        </w:rPr>
        <w:t>ает</w:t>
      </w:r>
      <w:r w:rsidRPr="005F2D0E">
        <w:rPr>
          <w:sz w:val="28"/>
        </w:rPr>
        <w:t xml:space="preserve"> работ</w:t>
      </w:r>
      <w:r>
        <w:rPr>
          <w:sz w:val="28"/>
        </w:rPr>
        <w:t>у</w:t>
      </w:r>
      <w:r w:rsidRPr="005F2D0E">
        <w:rPr>
          <w:sz w:val="28"/>
        </w:rPr>
        <w:t xml:space="preserve"> по снижению </w:t>
      </w:r>
      <w:r>
        <w:rPr>
          <w:sz w:val="28"/>
        </w:rPr>
        <w:t>числа</w:t>
      </w:r>
      <w:r w:rsidRPr="005F2D0E">
        <w:rPr>
          <w:sz w:val="28"/>
        </w:rPr>
        <w:t xml:space="preserve"> незаконно находящихся в Росси</w:t>
      </w:r>
      <w:r>
        <w:rPr>
          <w:sz w:val="28"/>
        </w:rPr>
        <w:t xml:space="preserve">и </w:t>
      </w:r>
      <w:r w:rsidRPr="005F2D0E">
        <w:rPr>
          <w:sz w:val="28"/>
        </w:rPr>
        <w:t>иностранных граждан и лиц без гражданства</w:t>
      </w:r>
      <w:r>
        <w:rPr>
          <w:sz w:val="28"/>
        </w:rPr>
        <w:t xml:space="preserve"> (сократилось по сравнению с 2019 г. в 2 раза). </w:t>
      </w:r>
      <w:r w:rsidRPr="005F2D0E">
        <w:rPr>
          <w:sz w:val="28"/>
        </w:rPr>
        <w:t>В</w:t>
      </w:r>
      <w:r>
        <w:rPr>
          <w:sz w:val="28"/>
        </w:rPr>
        <w:t xml:space="preserve"> </w:t>
      </w:r>
      <w:r w:rsidRPr="005F2D0E">
        <w:rPr>
          <w:sz w:val="28"/>
        </w:rPr>
        <w:t>настояще</w:t>
      </w:r>
      <w:r>
        <w:rPr>
          <w:sz w:val="28"/>
        </w:rPr>
        <w:t>е</w:t>
      </w:r>
      <w:r w:rsidRPr="005F2D0E">
        <w:rPr>
          <w:sz w:val="28"/>
        </w:rPr>
        <w:t xml:space="preserve"> врем</w:t>
      </w:r>
      <w:r>
        <w:rPr>
          <w:sz w:val="28"/>
        </w:rPr>
        <w:t>я</w:t>
      </w:r>
      <w:r w:rsidRPr="005F2D0E">
        <w:rPr>
          <w:sz w:val="28"/>
        </w:rPr>
        <w:t xml:space="preserve"> доля незаконных мигрантов составляет 9%. </w:t>
      </w:r>
      <w:r>
        <w:rPr>
          <w:sz w:val="28"/>
        </w:rPr>
        <w:t>Были освещены основные направления борьбы с</w:t>
      </w:r>
      <w:r w:rsidR="007B1A5B">
        <w:rPr>
          <w:sz w:val="28"/>
        </w:rPr>
        <w:t xml:space="preserve"> незаконной миграцией (см. Рис.2</w:t>
      </w:r>
      <w:r>
        <w:rPr>
          <w:sz w:val="28"/>
        </w:rPr>
        <w:t>)</w:t>
      </w:r>
      <w:r w:rsidR="007B1A5B">
        <w:rPr>
          <w:sz w:val="28"/>
        </w:rPr>
        <w:t>.</w:t>
      </w:r>
    </w:p>
    <w:p w14:paraId="2F89298B" w14:textId="77777777" w:rsidR="007B1A5B" w:rsidRDefault="007B1A5B" w:rsidP="007B1A5B">
      <w:pPr>
        <w:pBdr>
          <w:bottom w:val="single" w:sz="4" w:space="31" w:color="FFFFFF"/>
        </w:pBdr>
        <w:ind w:firstLine="709"/>
        <w:jc w:val="right"/>
        <w:rPr>
          <w:sz w:val="28"/>
        </w:rPr>
      </w:pPr>
      <w:r>
        <w:rPr>
          <w:sz w:val="28"/>
        </w:rPr>
        <w:t>Рис.2</w:t>
      </w:r>
    </w:p>
    <w:p w14:paraId="3C0B73F1" w14:textId="77777777" w:rsidR="00542743" w:rsidRDefault="00542743" w:rsidP="00542743">
      <w:pPr>
        <w:pBdr>
          <w:bottom w:val="single" w:sz="4" w:space="31" w:color="FFFFFF"/>
        </w:pBdr>
        <w:jc w:val="both"/>
        <w:rPr>
          <w:sz w:val="28"/>
        </w:rPr>
      </w:pPr>
      <w:r w:rsidRPr="00542743">
        <w:rPr>
          <w:noProof/>
          <w:sz w:val="28"/>
        </w:rPr>
        <w:drawing>
          <wp:inline distT="0" distB="0" distL="0" distR="0" wp14:anchorId="7FE68067" wp14:editId="48D8ECD9">
            <wp:extent cx="5940425" cy="2280657"/>
            <wp:effectExtent l="19050" t="0" r="3175" b="5343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00727" name="Рисунок 16151007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2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B21B" w14:textId="77777777" w:rsidR="00F50350" w:rsidRDefault="00F50350" w:rsidP="00542743">
      <w:pPr>
        <w:pBdr>
          <w:bottom w:val="single" w:sz="4" w:space="31" w:color="FFFFFF"/>
        </w:pBdr>
        <w:ind w:firstLine="709"/>
        <w:jc w:val="both"/>
        <w:rPr>
          <w:sz w:val="28"/>
        </w:rPr>
      </w:pPr>
    </w:p>
    <w:p w14:paraId="249C6936" w14:textId="77777777" w:rsidR="0020086D" w:rsidRPr="005F2D0E" w:rsidRDefault="0020086D" w:rsidP="00542743">
      <w:pPr>
        <w:pBdr>
          <w:bottom w:val="single" w:sz="4" w:space="31" w:color="FFFFFF"/>
        </w:pBdr>
        <w:ind w:firstLine="709"/>
        <w:jc w:val="both"/>
        <w:rPr>
          <w:sz w:val="28"/>
        </w:rPr>
      </w:pPr>
      <w:r>
        <w:rPr>
          <w:sz w:val="28"/>
        </w:rPr>
        <w:t xml:space="preserve">В России утвержден и реализуется План мероприятий </w:t>
      </w:r>
      <w:r w:rsidRPr="005F2D0E">
        <w:rPr>
          <w:sz w:val="28"/>
        </w:rPr>
        <w:t>по реализации в 2024-2025 г</w:t>
      </w:r>
      <w:r>
        <w:rPr>
          <w:sz w:val="28"/>
        </w:rPr>
        <w:t>г.</w:t>
      </w:r>
      <w:r w:rsidRPr="005F2D0E">
        <w:rPr>
          <w:sz w:val="28"/>
        </w:rPr>
        <w:t xml:space="preserve"> Концепции государственной миграционной политики</w:t>
      </w:r>
      <w:r>
        <w:rPr>
          <w:sz w:val="28"/>
        </w:rPr>
        <w:t xml:space="preserve"> </w:t>
      </w:r>
      <w:r w:rsidRPr="005F2D0E">
        <w:rPr>
          <w:sz w:val="28"/>
        </w:rPr>
        <w:t>(распоряжение № 30-р</w:t>
      </w:r>
      <w:r>
        <w:rPr>
          <w:sz w:val="28"/>
        </w:rPr>
        <w:t xml:space="preserve"> от </w:t>
      </w:r>
      <w:r w:rsidRPr="005F2D0E">
        <w:rPr>
          <w:sz w:val="28"/>
        </w:rPr>
        <w:t>16 января 2024 г</w:t>
      </w:r>
      <w:r>
        <w:rPr>
          <w:sz w:val="28"/>
        </w:rPr>
        <w:t>.</w:t>
      </w:r>
      <w:r w:rsidRPr="005F2D0E">
        <w:rPr>
          <w:sz w:val="28"/>
        </w:rPr>
        <w:t>). Принято решение в полном объеме профинансировать мероприятия по созданию в пунктах пропуска через госграницу инфраструктуры для дактилоскопирования и фотографирования иностранных граждан.</w:t>
      </w:r>
      <w:r>
        <w:rPr>
          <w:sz w:val="28"/>
        </w:rPr>
        <w:t xml:space="preserve"> </w:t>
      </w:r>
      <w:r w:rsidRPr="005F2D0E">
        <w:rPr>
          <w:sz w:val="28"/>
        </w:rPr>
        <w:t>Буд</w:t>
      </w:r>
      <w:r>
        <w:rPr>
          <w:sz w:val="28"/>
        </w:rPr>
        <w:t>у</w:t>
      </w:r>
      <w:r w:rsidRPr="005F2D0E">
        <w:rPr>
          <w:sz w:val="28"/>
        </w:rPr>
        <w:t>т организован</w:t>
      </w:r>
      <w:r>
        <w:rPr>
          <w:sz w:val="28"/>
        </w:rPr>
        <w:t>ы:</w:t>
      </w:r>
      <w:r w:rsidRPr="005F2D0E">
        <w:rPr>
          <w:sz w:val="28"/>
        </w:rPr>
        <w:t xml:space="preserve"> постановка на учет биометрической информации, каналы связи, а также проверки по отпечаткам пальцев рук в режиме реального времени. </w:t>
      </w:r>
    </w:p>
    <w:p w14:paraId="1F7D0753" w14:textId="77777777" w:rsidR="00F50350" w:rsidRDefault="0020086D" w:rsidP="0020086D">
      <w:pPr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С</w:t>
      </w:r>
      <w:r>
        <w:rPr>
          <w:sz w:val="28"/>
        </w:rPr>
        <w:t xml:space="preserve">оздается </w:t>
      </w:r>
      <w:r w:rsidRPr="005F2D0E">
        <w:rPr>
          <w:sz w:val="28"/>
        </w:rPr>
        <w:t>цифрово</w:t>
      </w:r>
      <w:r>
        <w:rPr>
          <w:sz w:val="28"/>
        </w:rPr>
        <w:t>й</w:t>
      </w:r>
      <w:r w:rsidRPr="005F2D0E">
        <w:rPr>
          <w:sz w:val="28"/>
        </w:rPr>
        <w:t xml:space="preserve"> профил</w:t>
      </w:r>
      <w:r>
        <w:rPr>
          <w:sz w:val="28"/>
        </w:rPr>
        <w:t>ь</w:t>
      </w:r>
      <w:r w:rsidRPr="005F2D0E">
        <w:rPr>
          <w:sz w:val="28"/>
        </w:rPr>
        <w:t xml:space="preserve"> иностранного гражданина и внедрение механизмов контроля с использованием систем биометрической идентификации личности. Среди въехавших в страну иностранцев ежегодно выявляется порядка 3-5 тысяч лиц с измененными установочными данными, имеющими ограничения на въезд в страну.</w:t>
      </w:r>
      <w:r>
        <w:rPr>
          <w:sz w:val="28"/>
        </w:rPr>
        <w:t xml:space="preserve"> </w:t>
      </w:r>
      <w:r w:rsidRPr="005F2D0E">
        <w:rPr>
          <w:sz w:val="28"/>
        </w:rPr>
        <w:t>Сейчас ведется работа по формированию итоговой концепции цифрового профиля и механизма его апробации.</w:t>
      </w:r>
    </w:p>
    <w:p w14:paraId="1A8EB24D" w14:textId="77777777" w:rsidR="0020086D" w:rsidRDefault="0020086D" w:rsidP="0020086D">
      <w:pPr>
        <w:pBdr>
          <w:bottom w:val="single" w:sz="4" w:space="31" w:color="FFFFFF"/>
        </w:pBdr>
        <w:ind w:firstLine="709"/>
        <w:jc w:val="both"/>
        <w:rPr>
          <w:sz w:val="28"/>
        </w:rPr>
      </w:pPr>
      <w:r>
        <w:rPr>
          <w:sz w:val="28"/>
        </w:rPr>
        <w:t>В</w:t>
      </w:r>
      <w:r w:rsidRPr="005F2D0E">
        <w:rPr>
          <w:sz w:val="28"/>
        </w:rPr>
        <w:t>едется работа по совершенствованию миграционного</w:t>
      </w:r>
      <w:r>
        <w:rPr>
          <w:sz w:val="28"/>
        </w:rPr>
        <w:t xml:space="preserve"> </w:t>
      </w:r>
      <w:r w:rsidRPr="005F2D0E">
        <w:rPr>
          <w:sz w:val="28"/>
        </w:rPr>
        <w:t>законодательства Р</w:t>
      </w:r>
      <w:r>
        <w:rPr>
          <w:sz w:val="28"/>
        </w:rPr>
        <w:t>Ф</w:t>
      </w:r>
      <w:r w:rsidR="00F50350">
        <w:rPr>
          <w:sz w:val="28"/>
        </w:rPr>
        <w:t xml:space="preserve"> (см. Рис.2)</w:t>
      </w:r>
      <w:r w:rsidRPr="005F2D0E">
        <w:rPr>
          <w:sz w:val="28"/>
        </w:rPr>
        <w:t>.</w:t>
      </w:r>
      <w:r>
        <w:rPr>
          <w:sz w:val="28"/>
        </w:rPr>
        <w:t xml:space="preserve"> </w:t>
      </w:r>
    </w:p>
    <w:p w14:paraId="6F5B01D2" w14:textId="77777777" w:rsidR="00F50350" w:rsidRDefault="00F50350" w:rsidP="00F50350">
      <w:pPr>
        <w:pBdr>
          <w:bottom w:val="single" w:sz="4" w:space="31" w:color="FFFFFF"/>
        </w:pBdr>
        <w:ind w:firstLine="709"/>
        <w:jc w:val="right"/>
        <w:rPr>
          <w:sz w:val="28"/>
        </w:rPr>
      </w:pPr>
      <w:r>
        <w:rPr>
          <w:sz w:val="28"/>
        </w:rPr>
        <w:lastRenderedPageBreak/>
        <w:t>Рис.2</w:t>
      </w:r>
    </w:p>
    <w:p w14:paraId="1161CAEE" w14:textId="77777777" w:rsidR="00F50350" w:rsidRDefault="00F50350" w:rsidP="0020086D">
      <w:pPr>
        <w:pBdr>
          <w:bottom w:val="single" w:sz="4" w:space="31" w:color="FFFFFF"/>
        </w:pBdr>
        <w:ind w:firstLine="709"/>
        <w:jc w:val="both"/>
        <w:rPr>
          <w:sz w:val="28"/>
        </w:rPr>
      </w:pPr>
    </w:p>
    <w:p w14:paraId="6FB2C6D4" w14:textId="77777777" w:rsidR="0020086D" w:rsidRDefault="0020086D" w:rsidP="00F50350">
      <w:pPr>
        <w:pBdr>
          <w:bottom w:val="single" w:sz="4" w:space="31" w:color="FFFFFF"/>
        </w:pBdr>
        <w:ind w:firstLine="709"/>
        <w:jc w:val="right"/>
        <w:rPr>
          <w:sz w:val="28"/>
        </w:rPr>
      </w:pPr>
      <w:r>
        <w:rPr>
          <w:noProof/>
        </w:rPr>
        <w:drawing>
          <wp:inline distT="0" distB="0" distL="0" distR="0" wp14:anchorId="45031D5E" wp14:editId="238A8581">
            <wp:extent cx="5083040" cy="2607734"/>
            <wp:effectExtent l="0" t="0" r="0" b="0"/>
            <wp:docPr id="509002581" name="Рисунок 50900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5"/>
                    <a:stretch/>
                  </pic:blipFill>
                  <pic:spPr bwMode="auto">
                    <a:xfrm>
                      <a:off x="0" y="0"/>
                      <a:ext cx="5265581" cy="27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29FF6" w14:textId="77777777" w:rsidR="0020086D" w:rsidRDefault="0020086D" w:rsidP="0020086D">
      <w:pPr>
        <w:pBdr>
          <w:bottom w:val="single" w:sz="4" w:space="31" w:color="FFFFFF"/>
        </w:pBdr>
        <w:ind w:firstLine="709"/>
        <w:jc w:val="both"/>
        <w:rPr>
          <w:sz w:val="28"/>
        </w:rPr>
      </w:pPr>
    </w:p>
    <w:p w14:paraId="063F7E68" w14:textId="77777777" w:rsidR="0020086D" w:rsidRDefault="0020086D" w:rsidP="00542743">
      <w:pPr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Только за последние два года (2022-2023 гг.) издано 297 нормативных правовых актов, в том числе двадцать два федеральных закона.</w:t>
      </w:r>
      <w:r>
        <w:rPr>
          <w:sz w:val="28"/>
        </w:rPr>
        <w:t xml:space="preserve"> Основные новеллы в них:</w:t>
      </w:r>
    </w:p>
    <w:p w14:paraId="4CE10DAF" w14:textId="77777777" w:rsidR="0020086D" w:rsidRPr="009664DB" w:rsidRDefault="0020086D" w:rsidP="00542743">
      <w:pPr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1. Расширен круг иностранцев, подлежащих обязательной дактилоскопической регистрации, фотографированию и медицинскому освидетельствованию. Этими процедурами охвачены практически все категории иностранцев.</w:t>
      </w:r>
    </w:p>
    <w:p w14:paraId="70D6CB5D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2. Принят и вступил в силу 26 октября 2023 г</w:t>
      </w:r>
      <w:r>
        <w:rPr>
          <w:sz w:val="28"/>
        </w:rPr>
        <w:t>.</w:t>
      </w:r>
      <w:r w:rsidRPr="005F2D0E">
        <w:rPr>
          <w:sz w:val="28"/>
        </w:rPr>
        <w:t xml:space="preserve"> новый Закон о гражданстве, которым скорректированы основания приобретения гражданства и расширены основания его прекращения.</w:t>
      </w:r>
    </w:p>
    <w:p w14:paraId="7B4491FD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3. В части миграционного учета иностранных граждан и лиц без гражданства в Российской Федерации:</w:t>
      </w:r>
      <w:r>
        <w:rPr>
          <w:sz w:val="28"/>
        </w:rPr>
        <w:t xml:space="preserve"> </w:t>
      </w:r>
      <w:r w:rsidRPr="005F2D0E">
        <w:rPr>
          <w:sz w:val="28"/>
        </w:rPr>
        <w:t>С 26 октября 2023 г</w:t>
      </w:r>
      <w:r>
        <w:rPr>
          <w:sz w:val="28"/>
        </w:rPr>
        <w:t>.</w:t>
      </w:r>
      <w:r w:rsidRPr="005F2D0E">
        <w:rPr>
          <w:sz w:val="28"/>
        </w:rPr>
        <w:t xml:space="preserve"> вступили в силу поправки в</w:t>
      </w:r>
      <w:r>
        <w:rPr>
          <w:sz w:val="28"/>
        </w:rPr>
        <w:t xml:space="preserve"> </w:t>
      </w:r>
      <w:r w:rsidRPr="005F2D0E">
        <w:rPr>
          <w:sz w:val="28"/>
        </w:rPr>
        <w:t>закон от 18 июня 2006 г. № 109-ФЗ «О миграционном учете иностранных граждан и лиц без гражданства в Российской Федерации» (Федеральный закон от 28 апреля 2023 года № 156-ФЗ «О внесении изменений в статьи 20 и 22 Федерального закона «О миграционном учете иностранных граждан в Российской Федерации»), которыми расширен перечень оснований для самостоятельного уведомления иностранным гражданином органов миграционного учета о месте своего пребывания.</w:t>
      </w:r>
    </w:p>
    <w:p w14:paraId="10A183A2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254771">
        <w:rPr>
          <w:i/>
          <w:iCs/>
        </w:rPr>
        <w:t>Справочно: к таким основаниям отнесены:</w:t>
      </w:r>
    </w:p>
    <w:p w14:paraId="1F43A6E9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254771">
        <w:rPr>
          <w:i/>
          <w:iCs/>
        </w:rPr>
        <w:t>- наличие у иностранного гражданина и собственника, предоставляющего жилое помещения, личного кабинета на Едином портале государственных и муниципальных услуг;</w:t>
      </w:r>
    </w:p>
    <w:p w14:paraId="0166EFF2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254771">
        <w:rPr>
          <w:i/>
          <w:iCs/>
        </w:rPr>
        <w:t>- наличие заключенного иностранным гражданином с принимающей стороной договора найма жилого помещения;</w:t>
      </w:r>
    </w:p>
    <w:p w14:paraId="650FCC56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254771">
        <w:rPr>
          <w:i/>
          <w:iCs/>
        </w:rPr>
        <w:t xml:space="preserve">- пребывание иностранного гражданина по адресу, который заявлен </w:t>
      </w:r>
      <w:r w:rsidRPr="00254771">
        <w:rPr>
          <w:i/>
          <w:iCs/>
        </w:rPr>
        <w:br/>
        <w:t>в ходатайстве о выдаче иностранному гражданину приглашения на въезд в РФ.</w:t>
      </w:r>
    </w:p>
    <w:p w14:paraId="2A1EECA4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4. В части выдачи разрешительных документов для длительного проживания в РФ:</w:t>
      </w:r>
      <w:r>
        <w:rPr>
          <w:sz w:val="28"/>
        </w:rPr>
        <w:t xml:space="preserve"> в</w:t>
      </w:r>
      <w:r w:rsidRPr="005F2D0E">
        <w:rPr>
          <w:sz w:val="28"/>
        </w:rPr>
        <w:t xml:space="preserve"> 2023 г</w:t>
      </w:r>
      <w:r>
        <w:rPr>
          <w:sz w:val="28"/>
        </w:rPr>
        <w:t>.</w:t>
      </w:r>
      <w:r w:rsidRPr="005F2D0E">
        <w:rPr>
          <w:sz w:val="28"/>
        </w:rPr>
        <w:t xml:space="preserve"> расширен перечень оснований для выдачи иностранным гражданам вида на жительство в упрощенном порядке.</w:t>
      </w:r>
    </w:p>
    <w:p w14:paraId="7F691602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i/>
          <w:iCs/>
        </w:rPr>
      </w:pPr>
      <w:r w:rsidRPr="00D80D5B">
        <w:rPr>
          <w:i/>
          <w:iCs/>
        </w:rPr>
        <w:t xml:space="preserve">Справочно: без необходимости оформления разрешения на временное проживание </w:t>
      </w:r>
      <w:r w:rsidRPr="00D80D5B">
        <w:rPr>
          <w:i/>
          <w:iCs/>
        </w:rPr>
        <w:lastRenderedPageBreak/>
        <w:t>вправе оформить вид на жительство в РФ иностранные граждане, заключившие в период проведения специальной военной операции контракт о прохождении военной службы на срок один год, а также член</w:t>
      </w:r>
      <w:r>
        <w:rPr>
          <w:i/>
          <w:iCs/>
        </w:rPr>
        <w:t>ы</w:t>
      </w:r>
      <w:r w:rsidRPr="00D80D5B">
        <w:rPr>
          <w:i/>
          <w:iCs/>
        </w:rPr>
        <w:t xml:space="preserve"> их семей, в том числе в случае смерти военнослужащего.</w:t>
      </w:r>
    </w:p>
    <w:p w14:paraId="7D7E4109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Кроме того, с 7 января 2024 г</w:t>
      </w:r>
      <w:r>
        <w:rPr>
          <w:sz w:val="28"/>
        </w:rPr>
        <w:t>.</w:t>
      </w:r>
      <w:r w:rsidRPr="005F2D0E">
        <w:rPr>
          <w:sz w:val="28"/>
        </w:rPr>
        <w:t xml:space="preserve"> иностранные высококвалифицированные специалисты и члены их семей вправе получить бессрочный вид на жительство в Российской Федерации при соблюдении следующих условий:</w:t>
      </w:r>
    </w:p>
    <w:p w14:paraId="6F91EF47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i/>
          <w:iCs/>
        </w:rPr>
      </w:pPr>
      <w:r w:rsidRPr="005F2D0E">
        <w:rPr>
          <w:sz w:val="28"/>
        </w:rPr>
        <w:t>-  не менее двух лет трудов</w:t>
      </w:r>
      <w:r>
        <w:rPr>
          <w:sz w:val="28"/>
        </w:rPr>
        <w:t>ой</w:t>
      </w:r>
      <w:r w:rsidRPr="005F2D0E">
        <w:rPr>
          <w:sz w:val="28"/>
        </w:rPr>
        <w:t xml:space="preserve"> деятельност</w:t>
      </w:r>
      <w:r>
        <w:rPr>
          <w:sz w:val="28"/>
        </w:rPr>
        <w:t>и</w:t>
      </w:r>
      <w:r w:rsidRPr="005F2D0E">
        <w:rPr>
          <w:sz w:val="28"/>
        </w:rPr>
        <w:t xml:space="preserve"> в Российской Федерации в этом качестве в статусе постоянно проживающего в Росси</w:t>
      </w:r>
      <w:r>
        <w:rPr>
          <w:sz w:val="28"/>
        </w:rPr>
        <w:t xml:space="preserve">и </w:t>
      </w:r>
      <w:r w:rsidRPr="005F2D0E">
        <w:rPr>
          <w:sz w:val="28"/>
        </w:rPr>
        <w:t>по срочному виду на жительство, то есть выданному на срок действия разрешения на работу;</w:t>
      </w:r>
    </w:p>
    <w:p w14:paraId="4C955E1E" w14:textId="77777777" w:rsidR="0020086D" w:rsidRPr="00D80D5B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i/>
          <w:iCs/>
        </w:rPr>
      </w:pPr>
      <w:r w:rsidRPr="005F2D0E">
        <w:rPr>
          <w:sz w:val="28"/>
        </w:rPr>
        <w:t>- за указанный период в отношении него должны быть уплачены все необходимые налоги и сборы.</w:t>
      </w:r>
    </w:p>
    <w:p w14:paraId="19489153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>
        <w:rPr>
          <w:sz w:val="28"/>
        </w:rPr>
        <w:t xml:space="preserve">С </w:t>
      </w:r>
      <w:r w:rsidRPr="005F2D0E">
        <w:rPr>
          <w:sz w:val="28"/>
        </w:rPr>
        <w:t>1 января 2023 г</w:t>
      </w:r>
      <w:r>
        <w:rPr>
          <w:sz w:val="28"/>
        </w:rPr>
        <w:t>.</w:t>
      </w:r>
      <w:r w:rsidRPr="005F2D0E">
        <w:rPr>
          <w:sz w:val="28"/>
        </w:rPr>
        <w:t xml:space="preserve"> (закон от 14 июля 2022 г. № 357-ФЗ) иностранные граждане, обучающиеся по очной форме в государственных образовательных и научных организациях, вправе получить разрешение на временное проживание в целях получения образования, которое выдается на весь срок обучения и дополнительные сто восемьдесят дней.</w:t>
      </w:r>
      <w:r>
        <w:rPr>
          <w:sz w:val="28"/>
        </w:rPr>
        <w:t xml:space="preserve"> </w:t>
      </w:r>
      <w:r w:rsidRPr="005F2D0E">
        <w:rPr>
          <w:sz w:val="28"/>
        </w:rPr>
        <w:t>После завершения обучения такой иностранный гражданин вправе в течение трех лет обратиться за получением вида на жительство в упрощенном порядке.</w:t>
      </w:r>
    </w:p>
    <w:p w14:paraId="0FFBCA43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5. В части осуществления трудовой деятельности:</w:t>
      </w:r>
    </w:p>
    <w:p w14:paraId="498B2D27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Федеральным законом № 316-ФЗ введены изменения, касающиеся иностранных граждан, прибывших в РФ в порядке, не требующем получения визы, и осуществляющих трудовую деятельность на основании патента.</w:t>
      </w:r>
      <w:r>
        <w:rPr>
          <w:sz w:val="28"/>
        </w:rPr>
        <w:t xml:space="preserve"> </w:t>
      </w:r>
      <w:r w:rsidRPr="005F2D0E">
        <w:rPr>
          <w:sz w:val="28"/>
        </w:rPr>
        <w:t>Иностранный гражданин при обращении с заявлением об оформлении и переоформлении патента вправе представить лишь сведения о договоре (полисе) добровольного медицинского страхования в случае его оформления</w:t>
      </w:r>
      <w:r>
        <w:rPr>
          <w:sz w:val="28"/>
        </w:rPr>
        <w:t xml:space="preserve"> </w:t>
      </w:r>
      <w:r w:rsidRPr="005F2D0E">
        <w:rPr>
          <w:sz w:val="28"/>
        </w:rPr>
        <w:t>в</w:t>
      </w:r>
      <w:r>
        <w:rPr>
          <w:sz w:val="28"/>
        </w:rPr>
        <w:t xml:space="preserve"> </w:t>
      </w:r>
      <w:r w:rsidRPr="005F2D0E">
        <w:rPr>
          <w:sz w:val="28"/>
        </w:rPr>
        <w:t>электронном виде</w:t>
      </w:r>
      <w:r>
        <w:rPr>
          <w:sz w:val="28"/>
        </w:rPr>
        <w:t xml:space="preserve">. </w:t>
      </w:r>
      <w:r w:rsidRPr="005F2D0E">
        <w:rPr>
          <w:sz w:val="28"/>
        </w:rPr>
        <w:t>Из перечня документов, необходимых иностранному гражданину для оформления патента, исключены документы о постановке его на учет по месту пребывания.</w:t>
      </w:r>
    </w:p>
    <w:p w14:paraId="7B500F93" w14:textId="77777777" w:rsidR="0020086D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С 7 января 2024 г</w:t>
      </w:r>
      <w:r>
        <w:rPr>
          <w:sz w:val="28"/>
        </w:rPr>
        <w:t>.</w:t>
      </w:r>
      <w:r w:rsidRPr="005F2D0E">
        <w:rPr>
          <w:sz w:val="28"/>
        </w:rPr>
        <w:t xml:space="preserve"> установлена обязанность иностранных работников в течение двух месяцев со дня выдачи патента представить уведомление об осуществлении трудовой деятельности в территориальный орган МВД России, даже если договор был заключен в устной форме. В случае непредставления такого уведомления патент подлежит аннулированию.</w:t>
      </w:r>
    </w:p>
    <w:p w14:paraId="49727582" w14:textId="77777777" w:rsidR="0020086D" w:rsidRPr="005F2D0E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Размер зарплаты (вознаграждения) иностранных высококвали</w:t>
      </w:r>
      <w:r>
        <w:rPr>
          <w:sz w:val="28"/>
        </w:rPr>
        <w:t>-</w:t>
      </w:r>
      <w:r w:rsidRPr="005F2D0E">
        <w:rPr>
          <w:sz w:val="28"/>
        </w:rPr>
        <w:t>фицированных специалистов, увеличен до 750 тыс. руб</w:t>
      </w:r>
      <w:r>
        <w:rPr>
          <w:sz w:val="28"/>
        </w:rPr>
        <w:t>.</w:t>
      </w:r>
      <w:r w:rsidRPr="005F2D0E">
        <w:rPr>
          <w:sz w:val="28"/>
        </w:rPr>
        <w:t xml:space="preserve"> за один квартал, начиная с первого квартала 2024 г</w:t>
      </w:r>
      <w:r>
        <w:rPr>
          <w:sz w:val="28"/>
        </w:rPr>
        <w:t>.</w:t>
      </w:r>
      <w:r w:rsidRPr="005F2D0E">
        <w:rPr>
          <w:sz w:val="28"/>
        </w:rPr>
        <w:t xml:space="preserve"> (ранее 167 тыс. руб</w:t>
      </w:r>
      <w:r>
        <w:rPr>
          <w:sz w:val="28"/>
        </w:rPr>
        <w:t>.</w:t>
      </w:r>
      <w:r w:rsidRPr="005F2D0E">
        <w:rPr>
          <w:sz w:val="28"/>
        </w:rPr>
        <w:t xml:space="preserve"> в месяц). Это позволит выявлять факты фиктивного использования работодателями данного статуса и повысить контроль за соблюдением установленного порядка привлечения высококвалифицированных специалистов.</w:t>
      </w:r>
    </w:p>
    <w:p w14:paraId="4712E6D9" w14:textId="77777777" w:rsidR="0020086D" w:rsidRPr="0065563E" w:rsidRDefault="0020086D" w:rsidP="00542743">
      <w:pPr>
        <w:widowControl w:val="0"/>
        <w:pBdr>
          <w:bottom w:val="single" w:sz="4" w:space="31" w:color="FFFFFF"/>
        </w:pBdr>
        <w:ind w:firstLine="709"/>
        <w:jc w:val="both"/>
        <w:rPr>
          <w:i/>
          <w:iCs/>
        </w:rPr>
      </w:pPr>
      <w:r w:rsidRPr="0065563E">
        <w:rPr>
          <w:i/>
          <w:iCs/>
        </w:rPr>
        <w:t>Справочно: в случае непредставления или несвоевременного (по истечении 6 месяцев, следующих за отчетным периодом) представления в налоговые органы уведомлений, а также представления поддельных или подложных сведений об исчисленных и перечисленных суммах налога на доходы физических лиц в отношении высококвалифицированных специалистов работодателю будет установлен запрет на привлечение таких работников на 2 года.</w:t>
      </w:r>
    </w:p>
    <w:p w14:paraId="08DE7FFE" w14:textId="77777777" w:rsidR="00E65AC8" w:rsidRDefault="00E65AC8" w:rsidP="0020086D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</w:p>
    <w:p w14:paraId="3B2EFEE1" w14:textId="19811A66" w:rsidR="0020086D" w:rsidRPr="005F2D0E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lastRenderedPageBreak/>
        <w:t>6. В части контрольно-надзорной деятельности:</w:t>
      </w:r>
    </w:p>
    <w:p w14:paraId="14F4D4BC" w14:textId="77777777" w:rsidR="0020086D" w:rsidRPr="005F2D0E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С 5 января 2024 г</w:t>
      </w:r>
      <w:r>
        <w:rPr>
          <w:sz w:val="28"/>
        </w:rPr>
        <w:t>.</w:t>
      </w:r>
      <w:r w:rsidRPr="005F2D0E">
        <w:rPr>
          <w:sz w:val="28"/>
        </w:rPr>
        <w:t xml:space="preserve"> вступил в силу закон от 25 декабря 2023 г. № 649-ФЗ «О внесении изменений в Кодекс Р</w:t>
      </w:r>
      <w:r>
        <w:rPr>
          <w:sz w:val="28"/>
        </w:rPr>
        <w:t xml:space="preserve">Ф </w:t>
      </w:r>
      <w:r w:rsidRPr="005F2D0E">
        <w:rPr>
          <w:sz w:val="28"/>
        </w:rPr>
        <w:t>об административных правонарушениях», предусматривающий возможность замены административного наказания в виде административного выдворения за пределы Росси</w:t>
      </w:r>
      <w:r>
        <w:rPr>
          <w:sz w:val="28"/>
        </w:rPr>
        <w:t>и</w:t>
      </w:r>
      <w:r w:rsidRPr="005F2D0E">
        <w:rPr>
          <w:sz w:val="28"/>
        </w:rPr>
        <w:t xml:space="preserve"> иным наказанием (штрафом от 40 до 50 т</w:t>
      </w:r>
      <w:r>
        <w:rPr>
          <w:sz w:val="28"/>
        </w:rPr>
        <w:t xml:space="preserve">ыс. </w:t>
      </w:r>
      <w:r w:rsidRPr="005F2D0E">
        <w:rPr>
          <w:sz w:val="28"/>
        </w:rPr>
        <w:t>р</w:t>
      </w:r>
      <w:r>
        <w:rPr>
          <w:sz w:val="28"/>
        </w:rPr>
        <w:t>уб</w:t>
      </w:r>
      <w:r w:rsidRPr="005F2D0E">
        <w:rPr>
          <w:sz w:val="28"/>
        </w:rPr>
        <w:t>. либо обязательными работами от 150 до 200 часов).</w:t>
      </w:r>
      <w:r>
        <w:rPr>
          <w:sz w:val="28"/>
        </w:rPr>
        <w:t xml:space="preserve"> </w:t>
      </w:r>
      <w:r w:rsidRPr="005F2D0E">
        <w:rPr>
          <w:sz w:val="28"/>
        </w:rPr>
        <w:t>Установлен предельный срок содержания в специальных учреждениях иностранных граждан,– 90 суток, который может продлеваться судом еще на 90 суток.</w:t>
      </w:r>
    </w:p>
    <w:p w14:paraId="0F91DF5B" w14:textId="77777777" w:rsidR="0020086D" w:rsidRPr="005F2D0E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Кроме того, в работе находятся законопроекты, направленные на:</w:t>
      </w:r>
    </w:p>
    <w:p w14:paraId="6A325C3B" w14:textId="77777777" w:rsidR="0020086D" w:rsidRPr="005F2D0E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исключение возможности использования иностранными гражданами фиктивных браков и фиктивного установления отцовства для получения незаконного миграционного статуса на территории Росси</w:t>
      </w:r>
      <w:r>
        <w:rPr>
          <w:sz w:val="28"/>
        </w:rPr>
        <w:t>и</w:t>
      </w:r>
      <w:r w:rsidRPr="005F2D0E">
        <w:rPr>
          <w:sz w:val="28"/>
        </w:rPr>
        <w:t>;</w:t>
      </w:r>
    </w:p>
    <w:p w14:paraId="290929CA" w14:textId="77777777" w:rsidR="0020086D" w:rsidRPr="005F2D0E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>наделение органов внутренних дел полномочиями по принятию решений об административном выдворении за пределы Р</w:t>
      </w:r>
      <w:r>
        <w:rPr>
          <w:sz w:val="28"/>
        </w:rPr>
        <w:t xml:space="preserve">Ф </w:t>
      </w:r>
      <w:r w:rsidRPr="005F2D0E">
        <w:rPr>
          <w:sz w:val="28"/>
        </w:rPr>
        <w:t>иностранных граждан и лиц без гражданства.</w:t>
      </w:r>
    </w:p>
    <w:p w14:paraId="5F94E281" w14:textId="77777777" w:rsidR="0020086D" w:rsidRPr="005F2D0E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>
        <w:rPr>
          <w:sz w:val="28"/>
        </w:rPr>
        <w:t xml:space="preserve">Готовится также </w:t>
      </w:r>
      <w:r w:rsidRPr="005F2D0E">
        <w:rPr>
          <w:sz w:val="28"/>
        </w:rPr>
        <w:t>законопроект, направленный на комплексное реформирование миграционного законодательства.</w:t>
      </w:r>
    </w:p>
    <w:p w14:paraId="6DC24A93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 w:rsidRPr="005F2D0E">
        <w:rPr>
          <w:sz w:val="28"/>
        </w:rPr>
        <w:t xml:space="preserve">Проект федерального закона «Об условиях въезда </w:t>
      </w:r>
      <w:r w:rsidRPr="005F2D0E">
        <w:rPr>
          <w:sz w:val="28"/>
        </w:rPr>
        <w:br/>
        <w:t xml:space="preserve">в Российскую Федерацию и выезда из Российской Федерации иностранных граждан и лиц без гражданства, а также условиях их пребывания и проживания на территории Российской Федерации» 29 марта 2024 год внесен </w:t>
      </w:r>
      <w:r w:rsidRPr="005F2D0E">
        <w:rPr>
          <w:sz w:val="28"/>
        </w:rPr>
        <w:br/>
        <w:t>в Правительство Российской Федерации</w:t>
      </w:r>
      <w:r w:rsidR="00FD6477">
        <w:rPr>
          <w:sz w:val="28"/>
        </w:rPr>
        <w:t xml:space="preserve"> (см. Рис.3)</w:t>
      </w:r>
      <w:r w:rsidRPr="005F2D0E">
        <w:rPr>
          <w:sz w:val="28"/>
        </w:rPr>
        <w:t>.</w:t>
      </w:r>
    </w:p>
    <w:p w14:paraId="51B3CFD4" w14:textId="77777777" w:rsidR="00FD6477" w:rsidRDefault="00FD6477" w:rsidP="00FD6477">
      <w:pPr>
        <w:widowControl w:val="0"/>
        <w:pBdr>
          <w:bottom w:val="single" w:sz="4" w:space="31" w:color="FFFFFF"/>
        </w:pBdr>
        <w:ind w:firstLine="709"/>
        <w:jc w:val="right"/>
        <w:rPr>
          <w:sz w:val="28"/>
        </w:rPr>
      </w:pPr>
      <w:r>
        <w:rPr>
          <w:sz w:val="28"/>
        </w:rPr>
        <w:t>Рис.3</w:t>
      </w:r>
    </w:p>
    <w:p w14:paraId="7A38DD8A" w14:textId="77777777" w:rsidR="00FD6477" w:rsidRDefault="00FD6477" w:rsidP="00FD6477">
      <w:pPr>
        <w:widowControl w:val="0"/>
        <w:pBdr>
          <w:bottom w:val="single" w:sz="4" w:space="31" w:color="FFFFFF"/>
        </w:pBdr>
        <w:jc w:val="both"/>
        <w:rPr>
          <w:sz w:val="28"/>
        </w:rPr>
      </w:pPr>
      <w:r w:rsidRPr="00FD6477">
        <w:rPr>
          <w:noProof/>
          <w:sz w:val="28"/>
        </w:rPr>
        <w:drawing>
          <wp:inline distT="0" distB="0" distL="0" distR="0" wp14:anchorId="14305DFD" wp14:editId="1E926843">
            <wp:extent cx="5940425" cy="314753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9"/>
                    <a:stretch/>
                  </pic:blipFill>
                  <pic:spPr bwMode="auto">
                    <a:xfrm>
                      <a:off x="0" y="0"/>
                      <a:ext cx="5940425" cy="31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7FC0E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sz w:val="28"/>
        </w:rPr>
      </w:pPr>
      <w:r>
        <w:rPr>
          <w:sz w:val="28"/>
        </w:rPr>
        <w:t xml:space="preserve">Со стороны Министерства труда, миграции и занятости Республики Таджикистан была представлена информация о проводимой работе, связанной с миграцией населения, которое растет (за 2023 г. прирост </w:t>
      </w:r>
      <w:r w:rsidR="00FD6477">
        <w:rPr>
          <w:sz w:val="28"/>
        </w:rPr>
        <w:t xml:space="preserve">населения </w:t>
      </w:r>
      <w:r>
        <w:rPr>
          <w:sz w:val="28"/>
        </w:rPr>
        <w:t xml:space="preserve">составил 2%, средний возраст 24 года). И, несмотря на рост экономики и создание новых рабочих мест, миграция значительна. При содействии и </w:t>
      </w:r>
      <w:r>
        <w:rPr>
          <w:sz w:val="28"/>
        </w:rPr>
        <w:lastRenderedPageBreak/>
        <w:t>финансировании со стороны Азиатского банка развития в Республике открыто 4 центра довыездной и доиммиграционной подготовки потенциальных мигрантов, в ближайшее время будет открыто еще два. В них проводится  обучение профессии с выдачей сертификата международного образца, языку, обычаям, культуре страны въезда, его законодательству, проводится медицинское обследование. С работой одного из таких центров участники заседания смогли познакомиться.</w:t>
      </w:r>
    </w:p>
    <w:p w14:paraId="4BAD87EA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</w:rPr>
        <w:t xml:space="preserve">Во время работы Совета в Душанбе был открыт </w:t>
      </w:r>
      <w:r w:rsidRPr="004B5CB2">
        <w:rPr>
          <w:sz w:val="28"/>
        </w:rPr>
        <w:t>филиал российского паспортно-визового сервиса (ПВС), что позволит облегчить работу российских надзорных органов и сэкономить деньги, время и силы трудовым мигрантам. Об этом сообщила</w:t>
      </w:r>
      <w:r w:rsidRPr="00840AD3">
        <w:rPr>
          <w:color w:val="000000"/>
          <w:sz w:val="28"/>
          <w:szCs w:val="28"/>
          <w:shd w:val="clear" w:color="auto" w:fill="FFFFFF"/>
        </w:rPr>
        <w:t xml:space="preserve"> замглавы Минтруда Таджикистана Шахноза </w:t>
      </w:r>
      <w:r>
        <w:rPr>
          <w:color w:val="000000"/>
          <w:sz w:val="28"/>
          <w:szCs w:val="28"/>
          <w:shd w:val="clear" w:color="auto" w:fill="FFFFFF"/>
        </w:rPr>
        <w:t xml:space="preserve">Анвар </w:t>
      </w:r>
      <w:r w:rsidRPr="00840AD3">
        <w:rPr>
          <w:color w:val="000000"/>
          <w:sz w:val="28"/>
          <w:szCs w:val="28"/>
          <w:shd w:val="clear" w:color="auto" w:fill="FFFFFF"/>
        </w:rPr>
        <w:t>Нодири в ходе заседания Совета руководителей миграционных органов государств СНГ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840AD3">
        <w:rPr>
          <w:color w:val="000000"/>
          <w:sz w:val="28"/>
          <w:szCs w:val="28"/>
          <w:shd w:val="clear" w:color="auto" w:fill="FFFFFF"/>
        </w:rPr>
        <w:t xml:space="preserve">«Мы уже два года ведём активную работу по открытию представительства паспортно-визовой службы МВД РФ в Таджикистане. Соответствующее помещение предоставлено именно в здании миграционной службы, для удобства и комфорта граждан, чтобы они могли обратиться и в миграционную службу и тут же провериться в представительстве ПВС. Данное представительство будет осуществлять </w:t>
      </w:r>
      <w:r>
        <w:rPr>
          <w:color w:val="000000"/>
          <w:sz w:val="28"/>
          <w:szCs w:val="28"/>
          <w:shd w:val="clear" w:color="auto" w:fill="FFFFFF"/>
        </w:rPr>
        <w:t xml:space="preserve">проверку </w:t>
      </w:r>
      <w:r w:rsidRPr="00840AD3">
        <w:rPr>
          <w:color w:val="000000"/>
          <w:sz w:val="28"/>
          <w:szCs w:val="28"/>
          <w:shd w:val="clear" w:color="auto" w:fill="FFFFFF"/>
        </w:rPr>
        <w:t>на предмет запретов на въезд наших граждан в РФ – и это очень важно».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40AD3">
        <w:rPr>
          <w:color w:val="000000"/>
          <w:sz w:val="28"/>
          <w:szCs w:val="28"/>
          <w:shd w:val="clear" w:color="auto" w:fill="FFFFFF"/>
        </w:rPr>
        <w:t>По её словам, наличие запрета на въезд – одна из самых больших проблем для работников из Таджикистана. Большинство из них узнают про ограничения уже на погранконтроле в России, потратив большие деньги на билет и время на перелёт.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40AD3">
        <w:rPr>
          <w:color w:val="000000"/>
          <w:sz w:val="28"/>
          <w:szCs w:val="28"/>
          <w:shd w:val="clear" w:color="auto" w:fill="FFFFFF"/>
        </w:rPr>
        <w:t>Открытие паспортно-визового сервиса позволит этого избежать. Кроме того, запуск ПВС будет способствовать развитию системы оргнабора между двумя странами.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40AD3">
        <w:rPr>
          <w:color w:val="000000"/>
          <w:sz w:val="28"/>
          <w:szCs w:val="28"/>
          <w:shd w:val="clear" w:color="auto" w:fill="FFFFFF"/>
        </w:rPr>
        <w:t>Будут решаться вопросы трудоустройства, прохождения медосмотра, дактилоскопии и фотографирования граждан</w:t>
      </w:r>
      <w:r>
        <w:rPr>
          <w:color w:val="000000"/>
          <w:sz w:val="28"/>
          <w:szCs w:val="28"/>
          <w:shd w:val="clear" w:color="auto" w:fill="FFFFFF"/>
        </w:rPr>
        <w:t xml:space="preserve"> Таджикистана</w:t>
      </w:r>
      <w:r w:rsidRPr="00840AD3">
        <w:rPr>
          <w:color w:val="000000"/>
          <w:sz w:val="28"/>
          <w:szCs w:val="28"/>
          <w:shd w:val="clear" w:color="auto" w:fill="FFFFFF"/>
        </w:rPr>
        <w:t xml:space="preserve">. Прохождение этих процедур до вылета избавит их </w:t>
      </w:r>
      <w:r>
        <w:rPr>
          <w:color w:val="000000"/>
          <w:sz w:val="28"/>
          <w:szCs w:val="28"/>
          <w:shd w:val="clear" w:color="auto" w:fill="FFFFFF"/>
        </w:rPr>
        <w:t xml:space="preserve">от </w:t>
      </w:r>
      <w:r w:rsidRPr="00840AD3">
        <w:rPr>
          <w:color w:val="000000"/>
          <w:sz w:val="28"/>
          <w:szCs w:val="28"/>
          <w:shd w:val="clear" w:color="auto" w:fill="FFFFFF"/>
        </w:rPr>
        <w:t>необходимости проходить их повторно на территории России.</w:t>
      </w:r>
    </w:p>
    <w:p w14:paraId="5B440C53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Большой интерес вызвала информация заместителя начальника Государственной миграционной службы Азербайджана Эльман Мамед Алиева об опыте предоставления миграционных услуг по принципу «одного окна» и их цифровизации, который применяется в Республике с 2009 г.</w:t>
      </w:r>
    </w:p>
    <w:p w14:paraId="5C99B0B4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На Государственную Миграционную Службу</w:t>
      </w:r>
      <w:r>
        <w:rPr>
          <w:color w:val="000000"/>
          <w:sz w:val="28"/>
          <w:szCs w:val="28"/>
        </w:rPr>
        <w:t xml:space="preserve"> (ГМС)</w:t>
      </w:r>
      <w:r w:rsidRPr="00C82B3D">
        <w:rPr>
          <w:color w:val="000000"/>
          <w:sz w:val="28"/>
          <w:szCs w:val="28"/>
        </w:rPr>
        <w:t xml:space="preserve"> Азербайджанской Республики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возложено осуществление полномочий единого государственного органа по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принципу «одного окна» в управлении миграционных процессов. В связи с</w:t>
      </w:r>
      <w:r>
        <w:rPr>
          <w:color w:val="000000"/>
          <w:sz w:val="28"/>
          <w:szCs w:val="28"/>
        </w:rPr>
        <w:t xml:space="preserve"> этим </w:t>
      </w:r>
      <w:r w:rsidRPr="00C82B3D">
        <w:rPr>
          <w:color w:val="000000"/>
          <w:sz w:val="28"/>
          <w:szCs w:val="28"/>
        </w:rPr>
        <w:t>выполняется следующие задачи:</w:t>
      </w:r>
    </w:p>
    <w:p w14:paraId="0F1CE074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- прием документов с целью выдачи иностранцам и лицам без гражданства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разрешений на временное и постоянное проживание на территории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Азербайд</w:t>
      </w:r>
      <w:r>
        <w:rPr>
          <w:color w:val="000000"/>
          <w:sz w:val="28"/>
          <w:szCs w:val="28"/>
        </w:rPr>
        <w:t>жана</w:t>
      </w:r>
      <w:r w:rsidRPr="00C82B3D">
        <w:rPr>
          <w:color w:val="000000"/>
          <w:sz w:val="28"/>
          <w:szCs w:val="28"/>
        </w:rPr>
        <w:t>, а также разрешений на работу для занятия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оплачиваемой трудовой деятельностью на территории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Республики, в том числе продления сроков действия указанных разрешений;</w:t>
      </w:r>
    </w:p>
    <w:p w14:paraId="61DB8DAB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- регистрация иностранцев и лиц без гражданства, получивших разрешение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на временное и постоянное проживание на территории Азербайджан</w:t>
      </w:r>
      <w:r>
        <w:rPr>
          <w:color w:val="000000"/>
          <w:sz w:val="28"/>
          <w:szCs w:val="28"/>
        </w:rPr>
        <w:t>а</w:t>
      </w:r>
      <w:r w:rsidRPr="00C82B3D">
        <w:rPr>
          <w:color w:val="000000"/>
          <w:sz w:val="28"/>
          <w:szCs w:val="28"/>
        </w:rPr>
        <w:t xml:space="preserve"> по месту жительства;</w:t>
      </w:r>
    </w:p>
    <w:p w14:paraId="3ED6B68F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-в</w:t>
      </w:r>
      <w:r w:rsidRPr="00C82B3D">
        <w:rPr>
          <w:color w:val="000000"/>
          <w:sz w:val="28"/>
          <w:szCs w:val="28"/>
        </w:rPr>
        <w:t>ыдача соответствующих удостоверений иностранцам и лицам без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lastRenderedPageBreak/>
        <w:t>гражданства, получившим разрешение на временное и постоянное проживание на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территории Республики;</w:t>
      </w:r>
    </w:p>
    <w:p w14:paraId="4E2652D5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- регистрация иностранцев и лиц без гражданства по месту пребывания;</w:t>
      </w:r>
    </w:p>
    <w:p w14:paraId="2F4488C7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- продление срока временного пребывания иностранцев и лиц без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гражданства, прибывающих в Азербайджанскую Республику;</w:t>
      </w:r>
    </w:p>
    <w:p w14:paraId="733FF423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- ведение учета иностранцев и лиц без гражданства, проживающих 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временно пребывающих в Азербайджан посредством Единой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миграционной информационной системы Государственной Миграционной Службы;</w:t>
      </w:r>
    </w:p>
    <w:p w14:paraId="7785C53E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- передача сведений о регистрации иностранцев и лиц без гражданства по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месту пребывания, разрешениях, выдаваемых иностранцам и лицам без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гражданства, временно и постоянно проживающим на территории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Азербайджанской Республики, и регистрации таких лиц по месту жительства, а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также о продлении срока временного пребывания иностранцев и лиц без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гражданства на территории Азербайджанской Республики, в Межведомственную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автоматизированную информационно-поисковую систему «Въезд-выезд 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регистрация».</w:t>
      </w:r>
    </w:p>
    <w:p w14:paraId="61ECD654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Согласно вышеуказанным направлениям, соответствующие услуги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оказываются в Отделе приема и рассмотрения обращений граждан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МС</w:t>
      </w:r>
      <w:r w:rsidRPr="00C82B3D">
        <w:rPr>
          <w:color w:val="000000"/>
          <w:sz w:val="28"/>
          <w:szCs w:val="28"/>
        </w:rPr>
        <w:t>, в региональных миграционных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 xml:space="preserve">управлениях и центрах «Службы </w:t>
      </w:r>
      <w:r w:rsidRPr="00C82B3D">
        <w:rPr>
          <w:color w:val="000000"/>
          <w:sz w:val="28"/>
          <w:szCs w:val="28"/>
          <w:lang w:val="en-US"/>
        </w:rPr>
        <w:t>ASAN</w:t>
      </w:r>
      <w:r w:rsidRPr="00C82B3D">
        <w:rPr>
          <w:color w:val="000000"/>
          <w:sz w:val="28"/>
          <w:szCs w:val="28"/>
        </w:rPr>
        <w:t>».</w:t>
      </w:r>
    </w:p>
    <w:p w14:paraId="55E749A1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Кроме этого, соответствующие обращения и заявления принимаются от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иностранцев и лиц без гражданства посредством электронной почты, а также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электронных услуг официального сайта Службы. В результате проделанной в этом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направлении работы электронные услуги были адаптированы к существующему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спросу, и число указанных услуг увеличено до 27 (регистрация иностранцев или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лица без гражданства по месту пребывания, выдача разрешений на временное 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постоянное проживание, отслеживание обращений, направленных в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Государственную Миграционную Службу, проверка ограничений на въезд в страну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и выезд из страны, получение электронных справок и т.д.). В частности, для более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удобного пользования электронными услугами было обеспечено заполнение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пользователями сведений заявления-анкеты в электронном виде (устранив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использование бумажных носителей). Таким образом предоставлена возможность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получения государственных электронных услуг в удобное для заявителя время, из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дома или офиса, используя при этом различные средства информационно-телекоммуникационных технологий. Сегодня иностранцы и лица без гражданства,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а также работодатели независимо от их географического нахождения в стране,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воспользовавшись преимуществами электронных услуг, могут в разных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 xml:space="preserve">направлениях обратиться в </w:t>
      </w:r>
      <w:r>
        <w:rPr>
          <w:color w:val="000000"/>
          <w:sz w:val="28"/>
          <w:szCs w:val="28"/>
        </w:rPr>
        <w:t>ГМС</w:t>
      </w:r>
      <w:r w:rsidRPr="00C82B3D">
        <w:rPr>
          <w:color w:val="000000"/>
          <w:sz w:val="28"/>
          <w:szCs w:val="28"/>
        </w:rPr>
        <w:t>.</w:t>
      </w:r>
    </w:p>
    <w:p w14:paraId="25007BA8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Применение принципа «одного окна» в управлении миграционными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процессами существенно упростило процедуры регистрации и получения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соответствующих разрешений, устранило необходимость для приезжающих в страну иностранцев обращаться в различные органы и вероятность возникновения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искусственных препятствий при предоставлении соответствующих услуг,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позволило избежать потери времени, а также дополнительных затрат при приеме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 xml:space="preserve">и рассмотрении обращений. В свою </w:t>
      </w:r>
      <w:r w:rsidRPr="00C82B3D">
        <w:rPr>
          <w:color w:val="000000"/>
          <w:sz w:val="28"/>
          <w:szCs w:val="28"/>
        </w:rPr>
        <w:lastRenderedPageBreak/>
        <w:t>очередь Г</w:t>
      </w:r>
      <w:r>
        <w:rPr>
          <w:color w:val="000000"/>
          <w:sz w:val="28"/>
          <w:szCs w:val="28"/>
        </w:rPr>
        <w:t>МС</w:t>
      </w:r>
      <w:r w:rsidRPr="00C82B3D">
        <w:rPr>
          <w:color w:val="000000"/>
          <w:sz w:val="28"/>
          <w:szCs w:val="28"/>
        </w:rPr>
        <w:t>, обмениваясь информацией с соответствующими государственными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органами в электронном виде, повысила эффективность и прозрачность в этой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области.</w:t>
      </w:r>
    </w:p>
    <w:p w14:paraId="1E94B187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 xml:space="preserve">На официальном сайте </w:t>
      </w:r>
      <w:r>
        <w:rPr>
          <w:color w:val="000000"/>
          <w:sz w:val="28"/>
          <w:szCs w:val="28"/>
        </w:rPr>
        <w:t>ГМС</w:t>
      </w:r>
      <w:r w:rsidRPr="00C82B3D">
        <w:rPr>
          <w:color w:val="000000"/>
          <w:sz w:val="28"/>
          <w:szCs w:val="28"/>
        </w:rPr>
        <w:t xml:space="preserve"> размещены формы заявлений, необходимых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для получения разрешений, выдаваемых иностранцам и лицам без гражданства, а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также перечень необходимых документов и информация о государственных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пошлинах.</w:t>
      </w:r>
    </w:p>
    <w:p w14:paraId="496B452F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С целью ведения учета иностранцев и лиц без гражданства, проживающих 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временно пребывающих в Азербайджан, предоставления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необходимой информации госорганам, участвующим в управлении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миграционными процессами, автоматизации связанной с миграцией документации,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запросов</w:t>
      </w:r>
      <w:r>
        <w:rPr>
          <w:color w:val="000000"/>
          <w:sz w:val="28"/>
          <w:szCs w:val="28"/>
        </w:rPr>
        <w:t>,</w:t>
      </w:r>
      <w:r w:rsidRPr="00C82B3D">
        <w:rPr>
          <w:color w:val="000000"/>
          <w:sz w:val="28"/>
          <w:szCs w:val="28"/>
        </w:rPr>
        <w:t xml:space="preserve"> анализа и совершенствования электронных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услуг, предоставляемых в этой сфере создана Единая миграционная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информационная система (ЕМ</w:t>
      </w:r>
      <w:r>
        <w:rPr>
          <w:color w:val="000000"/>
          <w:sz w:val="28"/>
          <w:szCs w:val="28"/>
        </w:rPr>
        <w:t>И</w:t>
      </w:r>
      <w:r w:rsidRPr="00C82B3D">
        <w:rPr>
          <w:color w:val="000000"/>
          <w:sz w:val="28"/>
          <w:szCs w:val="28"/>
        </w:rPr>
        <w:t>С) Государственной Миграционной Службы</w:t>
      </w:r>
      <w:r>
        <w:rPr>
          <w:color w:val="000000"/>
          <w:sz w:val="28"/>
          <w:szCs w:val="28"/>
        </w:rPr>
        <w:t xml:space="preserve">, которая </w:t>
      </w:r>
      <w:r w:rsidRPr="00C82B3D">
        <w:rPr>
          <w:color w:val="000000"/>
          <w:sz w:val="28"/>
          <w:szCs w:val="28"/>
        </w:rPr>
        <w:t>интегрирована с системами соответствующих государственных органов.</w:t>
      </w:r>
    </w:p>
    <w:p w14:paraId="3349FE4E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В соответствии с Указом Президента Азербайджанской Республики от 1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августа 2023 г</w:t>
      </w:r>
      <w:r>
        <w:rPr>
          <w:color w:val="000000"/>
          <w:sz w:val="28"/>
          <w:szCs w:val="28"/>
        </w:rPr>
        <w:t>.</w:t>
      </w:r>
      <w:r w:rsidRPr="00C82B3D">
        <w:rPr>
          <w:color w:val="000000"/>
          <w:sz w:val="28"/>
          <w:szCs w:val="28"/>
        </w:rPr>
        <w:t xml:space="preserve"> «Электронизаци</w:t>
      </w:r>
      <w:r>
        <w:rPr>
          <w:color w:val="000000"/>
          <w:sz w:val="28"/>
          <w:szCs w:val="28"/>
        </w:rPr>
        <w:t>я</w:t>
      </w:r>
      <w:r w:rsidRPr="00C82B3D">
        <w:rPr>
          <w:color w:val="000000"/>
          <w:sz w:val="28"/>
          <w:szCs w:val="28"/>
        </w:rPr>
        <w:t xml:space="preserve"> документооборота между государственными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органами» Система электронного документооборота Миграционной Службы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подключена к подсистеме Информационной системы электронного правительства.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Через эту систему в электронном документообороте используются электронные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документы и электронные подписи.</w:t>
      </w:r>
    </w:p>
    <w:p w14:paraId="38ADD532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Кроме этого, Государственная Миграционная Служба, используя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возможности социальных сетей</w:t>
      </w:r>
      <w:r>
        <w:rPr>
          <w:color w:val="000000"/>
          <w:sz w:val="28"/>
          <w:szCs w:val="28"/>
        </w:rPr>
        <w:t>,</w:t>
      </w:r>
      <w:r w:rsidRPr="00C82B3D">
        <w:rPr>
          <w:color w:val="000000"/>
          <w:sz w:val="28"/>
          <w:szCs w:val="28"/>
        </w:rPr>
        <w:t xml:space="preserve"> осуществляет организацию информационно-просветительской работы, обеспечивается получение беспрепятственно и на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равных условиях любой информации, связанной с деятельностью миграционных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органов.</w:t>
      </w:r>
    </w:p>
    <w:p w14:paraId="7FD8B75A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</w:rPr>
      </w:pPr>
      <w:r w:rsidRPr="00C82B3D">
        <w:rPr>
          <w:color w:val="000000"/>
          <w:sz w:val="28"/>
          <w:szCs w:val="28"/>
        </w:rPr>
        <w:t>В целях упрощения доступа иностранцев к электронным услугам, а также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минимизации обращений и запросов к Службе, были запущены мобильное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 xml:space="preserve">приложение Государственной Миграционной Службы - </w:t>
      </w:r>
      <w:proofErr w:type="spellStart"/>
      <w:r w:rsidRPr="00C82B3D">
        <w:rPr>
          <w:color w:val="000000"/>
          <w:sz w:val="28"/>
          <w:szCs w:val="28"/>
          <w:lang w:val="en-US"/>
        </w:rPr>
        <w:t>MigAz</w:t>
      </w:r>
      <w:proofErr w:type="spellEnd"/>
      <w:r w:rsidRPr="00C82B3D">
        <w:rPr>
          <w:color w:val="000000"/>
          <w:sz w:val="28"/>
          <w:szCs w:val="28"/>
        </w:rPr>
        <w:t>, а с целью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обеспечения более удобного использования официального сайта Службы и ответа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 xml:space="preserve">на возникающие вопросы - услуга «Онлайн-гид». Через приложение </w:t>
      </w:r>
      <w:proofErr w:type="spellStart"/>
      <w:r w:rsidRPr="00C82B3D">
        <w:rPr>
          <w:color w:val="000000"/>
          <w:sz w:val="28"/>
          <w:szCs w:val="28"/>
          <w:lang w:val="en-US"/>
        </w:rPr>
        <w:t>MigAz</w:t>
      </w:r>
      <w:proofErr w:type="spellEnd"/>
      <w:r w:rsidRPr="00C82B3D">
        <w:rPr>
          <w:color w:val="000000"/>
          <w:sz w:val="28"/>
          <w:szCs w:val="28"/>
        </w:rPr>
        <w:t xml:space="preserve"> созданы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возможности доступа к таким услугам как регистрация по месту пребывания,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получение разрешений на временное и постоянное проживание, проверка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ограничения и статуса заявления, калькулятор для уточнения последней даты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 xml:space="preserve">регистрации, онлайн-оплата, онлайн-очередь, </w:t>
      </w:r>
      <w:r w:rsidRPr="00C82B3D">
        <w:rPr>
          <w:color w:val="000000"/>
          <w:sz w:val="28"/>
          <w:szCs w:val="28"/>
          <w:lang w:val="en-US"/>
        </w:rPr>
        <w:t>ASAN</w:t>
      </w:r>
      <w:r w:rsidRPr="00C82B3D">
        <w:rPr>
          <w:color w:val="000000"/>
          <w:sz w:val="28"/>
          <w:szCs w:val="28"/>
        </w:rPr>
        <w:t>-виза и т.д. Помимо этого,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приложение предоставляет пользователям широкую базу данных об истории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Азербайджана, туристических местах, действующих в нашей стране, центрах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отдыха и других достопримечательностях, о нашей национальной музыке и кухне.</w:t>
      </w:r>
    </w:p>
    <w:p w14:paraId="37FEEFE2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2B3D">
        <w:rPr>
          <w:color w:val="000000"/>
          <w:sz w:val="28"/>
          <w:szCs w:val="28"/>
        </w:rPr>
        <w:t>Ежегодно проводится оценка текущей ситуации в сфере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организации и предоставления каждой государственной услуги по «Индексу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 xml:space="preserve">государственных услуг Службы </w:t>
      </w:r>
      <w:r w:rsidRPr="00C82B3D">
        <w:rPr>
          <w:color w:val="000000"/>
          <w:sz w:val="28"/>
          <w:szCs w:val="28"/>
          <w:lang w:val="en-US"/>
        </w:rPr>
        <w:t>ASAN</w:t>
      </w:r>
      <w:r w:rsidRPr="00C82B3D">
        <w:rPr>
          <w:color w:val="000000"/>
          <w:sz w:val="28"/>
          <w:szCs w:val="28"/>
        </w:rPr>
        <w:t>».</w:t>
      </w:r>
    </w:p>
    <w:p w14:paraId="4A457210" w14:textId="77777777" w:rsidR="0020086D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color w:val="000000"/>
          <w:sz w:val="28"/>
          <w:szCs w:val="28"/>
        </w:rPr>
      </w:pPr>
      <w:r w:rsidRPr="00C82B3D">
        <w:rPr>
          <w:color w:val="000000"/>
          <w:sz w:val="28"/>
          <w:szCs w:val="28"/>
        </w:rPr>
        <w:t>В целях информирования лиц, обращающихся в Миграционную Службу,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 xml:space="preserve">создания благоприятных условий для предоставления им </w:t>
      </w:r>
      <w:r w:rsidRPr="00C82B3D">
        <w:rPr>
          <w:color w:val="000000"/>
          <w:sz w:val="28"/>
          <w:szCs w:val="28"/>
        </w:rPr>
        <w:lastRenderedPageBreak/>
        <w:t>соответствующих услуг,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минимизации требуемых документов, Государственная Миграционная Служба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проводит соответствующую работу в направлении совершенствования Единой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миграционной информационной системы, а также повышения качества</w:t>
      </w:r>
      <w:r>
        <w:rPr>
          <w:color w:val="000000"/>
          <w:sz w:val="28"/>
          <w:szCs w:val="28"/>
        </w:rPr>
        <w:t xml:space="preserve"> </w:t>
      </w:r>
      <w:r w:rsidRPr="00C82B3D">
        <w:rPr>
          <w:color w:val="000000"/>
          <w:sz w:val="28"/>
          <w:szCs w:val="28"/>
        </w:rPr>
        <w:t>электронных услуг.</w:t>
      </w:r>
    </w:p>
    <w:p w14:paraId="6535BC28" w14:textId="77777777" w:rsidR="0020086D" w:rsidRPr="007B5A05" w:rsidRDefault="0020086D" w:rsidP="0020086D">
      <w:pPr>
        <w:widowControl w:val="0"/>
        <w:pBdr>
          <w:bottom w:val="single" w:sz="4" w:space="31" w:color="FFFFFF"/>
        </w:pBdr>
        <w:ind w:firstLine="709"/>
        <w:jc w:val="both"/>
        <w:rPr>
          <w:i/>
          <w:iCs/>
          <w:color w:val="000000"/>
        </w:rPr>
      </w:pPr>
      <w:r w:rsidRPr="00E65AC8">
        <w:rPr>
          <w:b/>
          <w:bCs/>
          <w:i/>
          <w:iCs/>
          <w:color w:val="000000"/>
          <w:u w:val="single"/>
        </w:rPr>
        <w:t>Справочно:</w:t>
      </w:r>
      <w:r w:rsidRPr="007B5A05">
        <w:rPr>
          <w:i/>
          <w:iCs/>
          <w:color w:val="000000"/>
        </w:rPr>
        <w:t xml:space="preserve"> В 2023 г. на территорию Азербайджана въехал 2086551 иностранец и лиц без гражданства, в первом квартале т.г. – соответственно 513650 человек. Большинство въехавших – это граждане государств СНГ, а также соседних государств, не входящих в Содружество. Из 2600201 </w:t>
      </w:r>
      <w:r w:rsidR="00FD6477">
        <w:rPr>
          <w:i/>
          <w:iCs/>
          <w:color w:val="000000"/>
        </w:rPr>
        <w:t>въехавших</w:t>
      </w:r>
      <w:r w:rsidRPr="007B5A05">
        <w:rPr>
          <w:i/>
          <w:iCs/>
          <w:color w:val="000000"/>
        </w:rPr>
        <w:t xml:space="preserve"> по месту пребывания были зарегистрированы 415398 (251279 из стран СНГ) чел. Эта регистрация бесплатна и производится в электронном виде (по электронной почте или путем личного обращения</w:t>
      </w:r>
      <w:r>
        <w:rPr>
          <w:i/>
          <w:iCs/>
          <w:color w:val="000000"/>
        </w:rPr>
        <w:t>).</w:t>
      </w:r>
    </w:p>
    <w:sectPr w:rsidR="0020086D" w:rsidRPr="007B5A05" w:rsidSect="009E2F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5737E" w14:textId="77777777" w:rsidR="009C7DA3" w:rsidRDefault="009C7DA3" w:rsidP="007E118D">
      <w:r>
        <w:separator/>
      </w:r>
    </w:p>
  </w:endnote>
  <w:endnote w:type="continuationSeparator" w:id="0">
    <w:p w14:paraId="408821A7" w14:textId="77777777" w:rsidR="009C7DA3" w:rsidRDefault="009C7DA3" w:rsidP="007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1363396861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2F1AFED1" w14:textId="77777777" w:rsidR="0020086D" w:rsidRDefault="007E118D" w:rsidP="0020086D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 w:rsidR="0020086D"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39AE73CA" w14:textId="77777777" w:rsidR="0020086D" w:rsidRDefault="0020086D" w:rsidP="0020086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51509727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4072BED0" w14:textId="77777777" w:rsidR="0020086D" w:rsidRDefault="007E118D" w:rsidP="0020086D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 w:rsidR="0020086D"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F50350">
          <w:rPr>
            <w:rStyle w:val="a7"/>
            <w:noProof/>
          </w:rPr>
          <w:t>10</w:t>
        </w:r>
        <w:r>
          <w:rPr>
            <w:rStyle w:val="a7"/>
          </w:rPr>
          <w:fldChar w:fldCharType="end"/>
        </w:r>
      </w:p>
    </w:sdtContent>
  </w:sdt>
  <w:p w14:paraId="0D0F09E8" w14:textId="77777777" w:rsidR="0020086D" w:rsidRDefault="0020086D" w:rsidP="0020086D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23B69" w14:textId="77777777" w:rsidR="0020086D" w:rsidRDefault="002008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4FDBF" w14:textId="77777777" w:rsidR="009C7DA3" w:rsidRDefault="009C7DA3" w:rsidP="007E118D">
      <w:r>
        <w:separator/>
      </w:r>
    </w:p>
  </w:footnote>
  <w:footnote w:type="continuationSeparator" w:id="0">
    <w:p w14:paraId="71B5C7AD" w14:textId="77777777" w:rsidR="009C7DA3" w:rsidRDefault="009C7DA3" w:rsidP="007E1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6935C" w14:textId="77777777" w:rsidR="0020086D" w:rsidRDefault="0020086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698F7" w14:textId="77777777" w:rsidR="0020086D" w:rsidRDefault="0020086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845EF" w14:textId="77777777" w:rsidR="0020086D" w:rsidRDefault="0020086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86D"/>
    <w:rsid w:val="00090349"/>
    <w:rsid w:val="00172E56"/>
    <w:rsid w:val="0020086D"/>
    <w:rsid w:val="004D4302"/>
    <w:rsid w:val="00542743"/>
    <w:rsid w:val="00551952"/>
    <w:rsid w:val="00677555"/>
    <w:rsid w:val="007B1A5B"/>
    <w:rsid w:val="007E118D"/>
    <w:rsid w:val="009C7DA3"/>
    <w:rsid w:val="009E2FA6"/>
    <w:rsid w:val="00E51277"/>
    <w:rsid w:val="00E65AC8"/>
    <w:rsid w:val="00E94A2E"/>
    <w:rsid w:val="00F50350"/>
    <w:rsid w:val="00FD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CE43E"/>
  <w15:docId w15:val="{2D674A8E-EC06-4B15-B0B4-C4C7B122D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86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0086D"/>
    <w:pPr>
      <w:keepNext/>
      <w:spacing w:before="120" w:line="192" w:lineRule="auto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0086D"/>
    <w:rPr>
      <w:rFonts w:eastAsia="Times New Roman"/>
      <w:szCs w:val="24"/>
      <w:lang w:eastAsia="ru-RU"/>
    </w:rPr>
  </w:style>
  <w:style w:type="paragraph" w:styleId="a3">
    <w:name w:val="header"/>
    <w:basedOn w:val="a"/>
    <w:link w:val="a4"/>
    <w:rsid w:val="0020086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0086D"/>
    <w:rPr>
      <w:rFonts w:eastAsia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2008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0086D"/>
    <w:rPr>
      <w:rFonts w:eastAsia="Times New Roman"/>
      <w:sz w:val="24"/>
      <w:szCs w:val="24"/>
      <w:lang w:eastAsia="ru-RU"/>
    </w:rPr>
  </w:style>
  <w:style w:type="character" w:styleId="a7">
    <w:name w:val="page number"/>
    <w:basedOn w:val="a0"/>
    <w:rsid w:val="0020086D"/>
  </w:style>
  <w:style w:type="paragraph" w:styleId="a8">
    <w:name w:val="Normal (Web)"/>
    <w:basedOn w:val="a"/>
    <w:uiPriority w:val="99"/>
    <w:unhideWhenUsed/>
    <w:rsid w:val="0020086D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2008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08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3221</Words>
  <Characters>18363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Подшибякина Наталья</dc:creator>
  <cp:lastModifiedBy>VKPnotebookHP1</cp:lastModifiedBy>
  <cp:revision>2</cp:revision>
  <dcterms:created xsi:type="dcterms:W3CDTF">2024-06-25T16:13:00Z</dcterms:created>
  <dcterms:modified xsi:type="dcterms:W3CDTF">2024-06-25T16:13:00Z</dcterms:modified>
</cp:coreProperties>
</file>